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overflowPunct/>
        <w:adjustRightInd/>
        <w:snapToGrid/>
        <w:spacing w:line="240" w:lineRule="auto"/>
        <w:rPr>
          <w:rFonts w:ascii="方正仿宋_GBK" w:eastAsia="方正仿宋_GBK" w:cs="方正仿宋_GBK"/>
          <w:kern w:val="0"/>
          <w:sz w:val="32"/>
          <w:szCs w:val="32"/>
        </w:rPr>
      </w:pPr>
      <w:r>
        <w:rPr>
          <w:rFonts w:hint="eastAsia" w:ascii="方正黑体_GBK" w:hAnsi="方正黑体_GBK" w:eastAsia="方正黑体_GBK" w:cs="方正黑体_GBK"/>
          <w:kern w:val="0"/>
          <w:sz w:val="32"/>
          <w:szCs w:val="32"/>
        </w:rPr>
        <w:t>附件</w:t>
      </w:r>
    </w:p>
    <w:p>
      <w:pPr>
        <w:pStyle w:val="8"/>
        <w:spacing w:line="590" w:lineRule="exact"/>
        <w:ind w:left="0" w:firstLine="640" w:firstLineChars="200"/>
        <w:jc w:val="left"/>
        <w:rPr>
          <w:sz w:val="32"/>
          <w:szCs w:val="32"/>
        </w:rPr>
      </w:pPr>
    </w:p>
    <w:p>
      <w:pPr>
        <w:overflowPunct w:val="0"/>
        <w:adjustRightInd w:val="0"/>
        <w:snapToGrid w:val="0"/>
        <w:spacing w:line="590" w:lineRule="exact"/>
        <w:ind w:firstLine="880" w:firstLineChars="200"/>
        <w:jc w:val="left"/>
        <w:outlineLvl w:val="0"/>
        <w:rPr>
          <w:rFonts w:ascii="Times New Roman" w:hAnsi="Times New Roman" w:eastAsia="方正小标宋_GBK"/>
          <w:bCs/>
          <w:sz w:val="44"/>
          <w:szCs w:val="44"/>
        </w:rPr>
      </w:pPr>
      <w:r>
        <w:rPr>
          <w:rFonts w:ascii="Times New Roman" w:hAnsi="Times New Roman" w:eastAsia="方正小标宋_GBK"/>
          <w:bCs/>
          <w:sz w:val="44"/>
          <w:szCs w:val="44"/>
        </w:rPr>
        <w:t>江苏省进口普通化妆品备案办事指南</w:t>
      </w:r>
    </w:p>
    <w:p>
      <w:pPr>
        <w:pStyle w:val="8"/>
        <w:spacing w:line="590" w:lineRule="exact"/>
        <w:ind w:left="0" w:firstLine="420" w:firstLineChars="200"/>
        <w:jc w:val="left"/>
        <w:rPr>
          <w:lang w:val="zh-CN"/>
        </w:rPr>
      </w:pPr>
    </w:p>
    <w:p>
      <w:pPr>
        <w:adjustRightInd w:val="0"/>
        <w:snapToGrid w:val="0"/>
        <w:spacing w:line="590" w:lineRule="exact"/>
        <w:ind w:firstLine="640" w:firstLineChars="200"/>
        <w:jc w:val="left"/>
        <w:rPr>
          <w:rFonts w:ascii="Times New Roman" w:hAnsi="Times New Roman" w:eastAsia="方正黑体_GBK" w:cs="方正黑体_GBK"/>
          <w:sz w:val="32"/>
          <w:szCs w:val="32"/>
        </w:rPr>
      </w:pPr>
      <w:r>
        <w:rPr>
          <w:rFonts w:hint="eastAsia" w:ascii="Times New Roman" w:hAnsi="Times New Roman" w:eastAsia="方正黑体_GBK" w:cs="方正黑体_GBK"/>
          <w:sz w:val="32"/>
          <w:szCs w:val="32"/>
          <w:lang w:val="zh-CN"/>
        </w:rPr>
        <w:t>一、适用范围</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本指南适用于</w:t>
      </w:r>
      <w:r>
        <w:rPr>
          <w:rFonts w:hint="eastAsia" w:ascii="Times New Roman" w:hAnsi="Times New Roman" w:eastAsia="方正仿宋_GBK" w:cs="Times New Roman"/>
          <w:sz w:val="32"/>
          <w:szCs w:val="32"/>
        </w:rPr>
        <w:t>住所地在江苏省的进口普通化妆品备案人（以下简称备案人）或境内责任人办理进</w:t>
      </w:r>
      <w:r>
        <w:rPr>
          <w:rFonts w:hint="eastAsia" w:ascii="Times New Roman" w:hAnsi="Times New Roman" w:eastAsia="方正仿宋_GBK" w:cs="Times New Roman"/>
          <w:sz w:val="32"/>
          <w:szCs w:val="32"/>
          <w:lang w:val="zh-CN"/>
        </w:rPr>
        <w:t>口普通化妆品备案。</w:t>
      </w:r>
    </w:p>
    <w:p>
      <w:pPr>
        <w:adjustRightInd w:val="0"/>
        <w:snapToGrid w:val="0"/>
        <w:spacing w:line="590" w:lineRule="exact"/>
        <w:ind w:firstLine="640" w:firstLineChars="200"/>
        <w:jc w:val="left"/>
        <w:rPr>
          <w:rFonts w:ascii="Times New Roman" w:hAnsi="Times New Roman" w:eastAsia="方正黑体_GBK" w:cs="方正黑体_GBK"/>
          <w:sz w:val="32"/>
          <w:szCs w:val="32"/>
          <w:lang w:val="zh-CN"/>
        </w:rPr>
      </w:pPr>
      <w:r>
        <w:rPr>
          <w:rFonts w:hint="eastAsia" w:ascii="Times New Roman" w:hAnsi="Times New Roman" w:eastAsia="方正黑体_GBK" w:cs="方正黑体_GBK"/>
          <w:sz w:val="32"/>
          <w:szCs w:val="32"/>
          <w:lang w:val="zh-CN"/>
        </w:rPr>
        <w:t>二、事项名称</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rPr>
        <w:t>1．事项名称：</w:t>
      </w:r>
      <w:r>
        <w:rPr>
          <w:rFonts w:hint="eastAsia" w:ascii="Times New Roman" w:hAnsi="Times New Roman" w:eastAsia="方正仿宋_GBK" w:cs="Times New Roman"/>
          <w:sz w:val="32"/>
          <w:szCs w:val="32"/>
          <w:lang w:val="zh-CN"/>
        </w:rPr>
        <w:t>进口普通化妆品备案。</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rPr>
        <w:t>2．</w:t>
      </w:r>
      <w:r>
        <w:rPr>
          <w:rFonts w:hint="eastAsia" w:ascii="Times New Roman" w:hAnsi="Times New Roman" w:eastAsia="方正仿宋_GBK" w:cs="Times New Roman"/>
          <w:sz w:val="32"/>
          <w:szCs w:val="32"/>
          <w:lang w:val="zh-CN"/>
        </w:rPr>
        <w:t>子项名称：境内责任人用户</w:t>
      </w:r>
      <w:r>
        <w:rPr>
          <w:rFonts w:hint="eastAsia" w:ascii="Times New Roman" w:hAnsi="Times New Roman" w:eastAsia="方正仿宋_GBK" w:cs="Times New Roman"/>
          <w:sz w:val="32"/>
          <w:szCs w:val="32"/>
        </w:rPr>
        <w:t>注册、变更、注销；产品</w:t>
      </w:r>
      <w:r>
        <w:rPr>
          <w:rFonts w:hint="eastAsia" w:ascii="Times New Roman" w:hAnsi="Times New Roman" w:eastAsia="方正仿宋_GBK" w:cs="Times New Roman"/>
          <w:sz w:val="32"/>
          <w:szCs w:val="32"/>
          <w:lang w:val="zh-CN"/>
        </w:rPr>
        <w:t>首次备案、备案变更；备案补报；备案注销</w:t>
      </w:r>
      <w:r>
        <w:rPr>
          <w:rFonts w:hint="eastAsia" w:ascii="Times New Roman" w:hAnsi="Times New Roman" w:eastAsia="方正仿宋_GBK" w:cs="Times New Roman"/>
          <w:sz w:val="32"/>
          <w:szCs w:val="32"/>
        </w:rPr>
        <w:t>；取消备案</w:t>
      </w:r>
      <w:r>
        <w:rPr>
          <w:rFonts w:hint="eastAsia" w:ascii="Times New Roman" w:hAnsi="Times New Roman" w:eastAsia="方正仿宋_GBK" w:cs="Times New Roman"/>
          <w:sz w:val="32"/>
          <w:szCs w:val="32"/>
          <w:lang w:val="zh-CN"/>
        </w:rPr>
        <w:t>；年度报告。</w:t>
      </w:r>
    </w:p>
    <w:p>
      <w:pPr>
        <w:adjustRightInd w:val="0"/>
        <w:snapToGrid w:val="0"/>
        <w:spacing w:line="590" w:lineRule="exact"/>
        <w:ind w:firstLine="640" w:firstLineChars="200"/>
        <w:jc w:val="left"/>
        <w:rPr>
          <w:rFonts w:ascii="Times New Roman" w:hAnsi="Times New Roman" w:eastAsia="方正黑体_GBK" w:cs="方正黑体_GBK"/>
          <w:sz w:val="32"/>
          <w:szCs w:val="32"/>
          <w:lang w:val="zh-CN"/>
        </w:rPr>
      </w:pPr>
      <w:r>
        <w:rPr>
          <w:rFonts w:hint="eastAsia" w:ascii="Times New Roman" w:hAnsi="Times New Roman" w:eastAsia="方正黑体_GBK" w:cs="方正黑体_GBK"/>
          <w:sz w:val="32"/>
          <w:szCs w:val="32"/>
          <w:lang w:val="zh-CN"/>
        </w:rPr>
        <w:t>三、办理依据</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1．《化妆品监督管理条例》（国务院令第727号公布）</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2．《化妆品注册备案管理办法》（国家市场监督管理总局令第35号公布）</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3．《化妆品注册备案资料管理规定》（2021年国家药监局第32号公告公布）</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4．《化妆品注册备案资料提交技术指南（试行）》（2021年国家药监局第26号通告发布）</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5．《国家药监局关于贯彻实施</w:t>
      </w:r>
      <w:r>
        <w:rPr>
          <w:rFonts w:ascii="Times New Roman" w:hAnsi="Times New Roman" w:eastAsia="方正仿宋_GBK" w:cs="Times New Roman"/>
          <w:sz w:val="32"/>
          <w:szCs w:val="32"/>
        </w:rPr>
        <w:t>&lt;</w:t>
      </w:r>
      <w:r>
        <w:rPr>
          <w:rFonts w:hint="eastAsia" w:ascii="Times New Roman" w:hAnsi="Times New Roman" w:eastAsia="方正仿宋_GBK" w:cs="Times New Roman"/>
          <w:sz w:val="32"/>
          <w:szCs w:val="32"/>
        </w:rPr>
        <w:t>化妆品监督管理条例</w:t>
      </w:r>
      <w:r>
        <w:rPr>
          <w:rFonts w:ascii="Times New Roman" w:hAnsi="Times New Roman" w:eastAsia="方正仿宋_GBK" w:cs="Times New Roman"/>
          <w:sz w:val="32"/>
          <w:szCs w:val="32"/>
        </w:rPr>
        <w:t>&gt;</w:t>
      </w:r>
      <w:r>
        <w:rPr>
          <w:rFonts w:hint="eastAsia" w:ascii="Times New Roman" w:hAnsi="Times New Roman" w:eastAsia="方正仿宋_GBK" w:cs="Times New Roman"/>
          <w:sz w:val="32"/>
          <w:szCs w:val="32"/>
        </w:rPr>
        <w:t>有关事项的公告》（2020年第144号公布）</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6．《国家药监局关于实施&lt;化妆品注册备案资料管理规定&gt;有关事项的公告》（2021年第35号公布）</w:t>
      </w:r>
    </w:p>
    <w:p>
      <w:pPr>
        <w:adjustRightInd w:val="0"/>
        <w:snapToGrid w:val="0"/>
        <w:spacing w:line="590" w:lineRule="exact"/>
        <w:ind w:firstLine="640" w:firstLineChars="200"/>
        <w:jc w:val="left"/>
        <w:rPr>
          <w:rFonts w:ascii="Times New Roman" w:hAnsi="Times New Roman" w:eastAsia="方正黑体_GBK" w:cs="方正黑体_GBK"/>
          <w:sz w:val="32"/>
          <w:szCs w:val="32"/>
          <w:lang w:val="zh-CN"/>
        </w:rPr>
      </w:pPr>
      <w:r>
        <w:rPr>
          <w:rFonts w:hint="eastAsia" w:ascii="Times New Roman" w:hAnsi="Times New Roman" w:eastAsia="方正黑体_GBK" w:cs="方正黑体_GBK"/>
          <w:sz w:val="32"/>
          <w:szCs w:val="32"/>
          <w:lang w:val="zh-CN"/>
        </w:rPr>
        <w:t>四、收费依据及标准</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zh-CN"/>
        </w:rPr>
        <w:t>本备案项目不收费</w:t>
      </w:r>
    </w:p>
    <w:p>
      <w:pPr>
        <w:adjustRightInd w:val="0"/>
        <w:snapToGrid w:val="0"/>
        <w:spacing w:line="590" w:lineRule="exact"/>
        <w:ind w:firstLine="640" w:firstLineChars="200"/>
        <w:jc w:val="left"/>
        <w:rPr>
          <w:rFonts w:ascii="Times New Roman" w:hAnsi="Times New Roman" w:eastAsia="方正黑体_GBK" w:cs="方正黑体_GBK"/>
          <w:sz w:val="32"/>
          <w:szCs w:val="32"/>
          <w:lang w:val="zh-CN"/>
        </w:rPr>
      </w:pPr>
      <w:r>
        <w:rPr>
          <w:rFonts w:hint="eastAsia" w:ascii="Times New Roman" w:hAnsi="Times New Roman" w:eastAsia="方正黑体_GBK" w:cs="方正黑体_GBK"/>
          <w:sz w:val="32"/>
          <w:szCs w:val="32"/>
          <w:lang w:val="zh-CN"/>
        </w:rPr>
        <w:t>五、办理须知</w:t>
      </w:r>
    </w:p>
    <w:p>
      <w:pPr>
        <w:snapToGrid w:val="0"/>
        <w:spacing w:line="590" w:lineRule="exact"/>
        <w:ind w:firstLine="640" w:firstLineChars="200"/>
        <w:jc w:val="left"/>
        <w:rPr>
          <w:rFonts w:ascii="Times New Roman" w:hAnsi="Times New Roman" w:eastAsia="方正楷体_GBK" w:cs="方正楷体_GBK"/>
          <w:sz w:val="32"/>
          <w:szCs w:val="32"/>
        </w:rPr>
      </w:pPr>
      <w:r>
        <w:rPr>
          <w:rFonts w:hint="eastAsia" w:ascii="Times New Roman" w:hAnsi="Times New Roman" w:eastAsia="方正楷体_GBK" w:cs="方正楷体_GBK"/>
          <w:sz w:val="32"/>
          <w:szCs w:val="32"/>
        </w:rPr>
        <w:t>（一）办理机构、工作内容及联系方式</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1．江苏</w:t>
      </w:r>
      <w:r>
        <w:rPr>
          <w:rFonts w:hint="eastAsia" w:ascii="Times New Roman" w:hAnsi="Times New Roman" w:eastAsia="方正仿宋_GBK" w:cs="Times New Roman"/>
          <w:sz w:val="32"/>
          <w:szCs w:val="32"/>
          <w:lang w:val="zh-CN"/>
        </w:rPr>
        <w:t>省药品监督管理局（</w:t>
      </w:r>
      <w:r>
        <w:rPr>
          <w:rFonts w:hint="eastAsia" w:ascii="Times New Roman" w:hAnsi="Times New Roman" w:eastAsia="方正仿宋_GBK" w:cs="Times New Roman"/>
          <w:sz w:val="32"/>
          <w:szCs w:val="32"/>
        </w:rPr>
        <w:t>以下简称省局</w:t>
      </w:r>
      <w:r>
        <w:rPr>
          <w:rFonts w:hint="eastAsia" w:ascii="Times New Roman" w:hAnsi="Times New Roman" w:eastAsia="方正仿宋_GBK" w:cs="Times New Roman"/>
          <w:sz w:val="32"/>
          <w:szCs w:val="32"/>
          <w:lang w:val="zh-CN"/>
        </w:rPr>
        <w:t>）</w:t>
      </w:r>
      <w:r>
        <w:rPr>
          <w:rFonts w:hint="eastAsia" w:ascii="Times New Roman" w:hAnsi="Times New Roman" w:eastAsia="方正仿宋_GBK" w:cs="Times New Roman"/>
          <w:sz w:val="32"/>
          <w:szCs w:val="32"/>
        </w:rPr>
        <w:t>化妆品监管处主要负责全省进口普通化妆品备案工作的组织实施与协调管理。联系方式：江苏省南京市</w:t>
      </w:r>
      <w:r>
        <w:rPr>
          <w:rFonts w:hint="eastAsia" w:ascii="Times New Roman" w:hAnsi="Times New Roman" w:eastAsia="方正仿宋_GBK" w:cs="Times New Roman"/>
          <w:sz w:val="32"/>
          <w:szCs w:val="32"/>
          <w:lang w:eastAsia="zh-CN"/>
        </w:rPr>
        <w:t>鼓楼区</w:t>
      </w:r>
      <w:r>
        <w:rPr>
          <w:rFonts w:hint="eastAsia" w:ascii="Times New Roman" w:hAnsi="Times New Roman" w:eastAsia="方正仿宋_GBK" w:cs="Times New Roman"/>
          <w:sz w:val="32"/>
          <w:szCs w:val="32"/>
        </w:rPr>
        <w:t>鼓楼街5号；025-83273910。</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江苏省药品监督管理局审评中心（以下简称省局审评中心）主要负责境内责任人用户审核、进口普通化妆品备案资料审查及相关纸质资料的归档。联系方式：江苏省南京市秦淮区中山东路448号普华大厦；025-84530230。</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3．江苏省药品监督管理局审核查验中心（以下简称省局核查中心）主要负责进口普通化妆品现场核查、延伸检查等检查事项。联系方式：江苏省南京市建邺区嘉陵江东街8号新城科技园B4栋19层1-2单元；025-68770128 。</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4．江苏省药品监督管理局驻省政务服务中心窗口（以下简称省局窗口）主要负责境内责任人用户注册和进口普通化妆品备案申请纸质资料的接收、形式审查及移交。联系方式：江苏省南京市建邺区汉中门大街145号江苏省政务服务中心药监窗口；025-83666118。</w:t>
      </w:r>
    </w:p>
    <w:p>
      <w:pPr>
        <w:snapToGrid w:val="0"/>
        <w:spacing w:line="590" w:lineRule="exact"/>
        <w:ind w:firstLine="640" w:firstLineChars="200"/>
        <w:jc w:val="left"/>
        <w:rPr>
          <w:rFonts w:ascii="Times New Roman" w:hAnsi="Times New Roman" w:eastAsia="方正楷体_GBK" w:cs="方正楷体_GBK"/>
          <w:sz w:val="32"/>
          <w:szCs w:val="32"/>
        </w:rPr>
      </w:pPr>
      <w:r>
        <w:rPr>
          <w:rFonts w:hint="eastAsia" w:ascii="Times New Roman" w:hAnsi="Times New Roman" w:eastAsia="方正楷体_GBK" w:cs="方正楷体_GBK"/>
          <w:sz w:val="32"/>
          <w:szCs w:val="32"/>
        </w:rPr>
        <w:t>（二）审查内容</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主要审查备案产品是否属于备案范围，备案资料是否完整、是否符合规定形式，备案内容是否符合</w:t>
      </w:r>
      <w:r>
        <w:rPr>
          <w:rFonts w:hint="eastAsia" w:ascii="Times New Roman" w:hAnsi="Times New Roman" w:eastAsia="方正仿宋_GBK" w:cs="Times New Roman"/>
          <w:sz w:val="32"/>
          <w:szCs w:val="32"/>
        </w:rPr>
        <w:t>相关法律法规、强制性国家标准及技术规范</w:t>
      </w:r>
      <w:r>
        <w:rPr>
          <w:rFonts w:hint="eastAsia" w:ascii="Times New Roman" w:hAnsi="Times New Roman" w:eastAsia="方正仿宋_GBK" w:cs="Times New Roman"/>
          <w:sz w:val="32"/>
          <w:szCs w:val="32"/>
          <w:lang w:val="zh-CN"/>
        </w:rPr>
        <w:t>等。</w:t>
      </w:r>
    </w:p>
    <w:p>
      <w:pPr>
        <w:snapToGrid w:val="0"/>
        <w:spacing w:line="590" w:lineRule="exact"/>
        <w:ind w:firstLine="640" w:firstLineChars="200"/>
        <w:jc w:val="left"/>
        <w:rPr>
          <w:rFonts w:ascii="Times New Roman" w:hAnsi="Times New Roman" w:eastAsia="方正楷体_GBK" w:cs="方正楷体_GBK"/>
          <w:sz w:val="32"/>
          <w:szCs w:val="32"/>
        </w:rPr>
      </w:pPr>
      <w:r>
        <w:rPr>
          <w:rFonts w:hint="eastAsia" w:ascii="Times New Roman" w:hAnsi="Times New Roman" w:eastAsia="方正楷体_GBK" w:cs="方正楷体_GBK"/>
          <w:sz w:val="32"/>
          <w:szCs w:val="32"/>
        </w:rPr>
        <w:t>（三）法律效力</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rPr>
        <w:t>1．</w:t>
      </w:r>
      <w:r>
        <w:rPr>
          <w:rFonts w:hint="eastAsia" w:ascii="Times New Roman" w:hAnsi="Times New Roman" w:eastAsia="方正仿宋_GBK" w:cs="Times New Roman"/>
          <w:sz w:val="32"/>
          <w:szCs w:val="32"/>
          <w:lang w:val="zh-CN"/>
        </w:rPr>
        <w:t>普通化妆品进口前，</w:t>
      </w:r>
      <w:r>
        <w:rPr>
          <w:rFonts w:hint="eastAsia" w:ascii="Times New Roman" w:hAnsi="Times New Roman" w:eastAsia="方正仿宋_GBK" w:cs="Times New Roman"/>
          <w:sz w:val="32"/>
          <w:szCs w:val="32"/>
        </w:rPr>
        <w:t>备案人或境内责任人依照法定程序和要求</w:t>
      </w:r>
      <w:r>
        <w:rPr>
          <w:rFonts w:hint="eastAsia" w:ascii="Times New Roman" w:hAnsi="Times New Roman" w:eastAsia="方正仿宋_GBK" w:cs="Times New Roman"/>
          <w:sz w:val="32"/>
          <w:szCs w:val="32"/>
          <w:lang w:val="zh-CN"/>
        </w:rPr>
        <w:t>通过“化妆品（牙膏）信息服务平台”提交备案资料后即完成备案。</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rPr>
        <w:t>2．</w:t>
      </w:r>
      <w:r>
        <w:rPr>
          <w:rFonts w:hint="eastAsia" w:ascii="Times New Roman" w:hAnsi="Times New Roman" w:eastAsia="方正仿宋_GBK" w:cs="Times New Roman"/>
          <w:sz w:val="32"/>
          <w:szCs w:val="32"/>
          <w:lang w:val="zh-CN"/>
        </w:rPr>
        <w:t>备案通过后，电子版备案信息凭证由备案系统自动生成并在国家药品监督管理局政务网站统一公布，供公众和相关监管部门查询。</w:t>
      </w:r>
      <w:r>
        <w:rPr>
          <w:rFonts w:hint="eastAsia" w:ascii="Times New Roman" w:hAnsi="Times New Roman" w:eastAsia="方正仿宋_GBK" w:cs="Times New Roman"/>
          <w:sz w:val="32"/>
          <w:szCs w:val="32"/>
        </w:rPr>
        <w:t>备案人或境内责任人</w:t>
      </w:r>
      <w:r>
        <w:rPr>
          <w:rFonts w:hint="eastAsia" w:ascii="Times New Roman" w:hAnsi="Times New Roman" w:eastAsia="方正仿宋_GBK" w:cs="Times New Roman"/>
          <w:sz w:val="32"/>
          <w:szCs w:val="32"/>
          <w:lang w:val="zh-CN"/>
        </w:rPr>
        <w:t>至有关部门按照规定办理进口相关手续。</w:t>
      </w:r>
    </w:p>
    <w:p>
      <w:pPr>
        <w:snapToGrid w:val="0"/>
        <w:spacing w:line="590" w:lineRule="exact"/>
        <w:ind w:firstLine="640" w:firstLineChars="200"/>
        <w:jc w:val="left"/>
        <w:rPr>
          <w:rFonts w:ascii="Times New Roman" w:hAnsi="Times New Roman" w:eastAsia="方正楷体_GBK" w:cs="方正楷体_GBK"/>
          <w:sz w:val="32"/>
          <w:szCs w:val="32"/>
        </w:rPr>
      </w:pPr>
      <w:r>
        <w:rPr>
          <w:rFonts w:hint="eastAsia" w:ascii="Times New Roman" w:hAnsi="Times New Roman" w:eastAsia="方正楷体_GBK" w:cs="方正楷体_GBK"/>
          <w:sz w:val="32"/>
          <w:szCs w:val="32"/>
        </w:rPr>
        <w:t>（四）办理网址</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1．</w:t>
      </w:r>
      <w:r>
        <w:rPr>
          <w:rFonts w:hint="eastAsia" w:ascii="Times New Roman" w:hAnsi="Times New Roman" w:eastAsia="方正仿宋_GBK" w:cs="Times New Roman"/>
          <w:sz w:val="32"/>
          <w:szCs w:val="32"/>
          <w:lang w:val="zh-CN"/>
        </w:rPr>
        <w:t>用户注册及产品备案</w:t>
      </w:r>
      <w:r>
        <w:rPr>
          <w:rFonts w:hint="eastAsia" w:ascii="Times New Roman" w:hAnsi="Times New Roman" w:eastAsia="方正仿宋_GBK" w:cs="Times New Roman"/>
          <w:sz w:val="32"/>
          <w:szCs w:val="32"/>
        </w:rPr>
        <w:t>：</w:t>
      </w:r>
      <w:r>
        <w:rPr>
          <w:rFonts w:hint="eastAsia" w:ascii="Times New Roman" w:hAnsi="Times New Roman" w:eastAsia="方正仿宋_GBK" w:cs="Times New Roman"/>
          <w:sz w:val="32"/>
          <w:szCs w:val="32"/>
          <w:lang w:val="zh-CN"/>
        </w:rPr>
        <w:t>国家药品监督管理局网上办事大厅</w:t>
      </w:r>
      <w:r>
        <w:fldChar w:fldCharType="begin"/>
      </w:r>
      <w:r>
        <w:instrText xml:space="preserve"> HYPERLINK "https://zwfw.nmpa.gov.cn/" \h </w:instrText>
      </w:r>
      <w:r>
        <w:fldChar w:fldCharType="separate"/>
      </w:r>
      <w:r>
        <w:rPr>
          <w:rFonts w:hint="eastAsia" w:ascii="Times New Roman" w:hAnsi="Times New Roman" w:eastAsia="方正仿宋_GBK" w:cs="Times New Roman"/>
          <w:sz w:val="32"/>
          <w:szCs w:val="32"/>
        </w:rPr>
        <w:t>https://zwfw.nmpa.gov.cn</w:t>
      </w:r>
      <w:r>
        <w:rPr>
          <w:rFonts w:hint="eastAsia" w:ascii="Times New Roman" w:hAnsi="Times New Roman" w:eastAsia="方正仿宋_GBK" w:cs="Times New Roman"/>
          <w:sz w:val="32"/>
          <w:szCs w:val="32"/>
        </w:rPr>
        <w:fldChar w:fldCharType="end"/>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2．</w:t>
      </w:r>
      <w:r>
        <w:rPr>
          <w:rFonts w:hint="eastAsia" w:ascii="Arial" w:hAnsi="Arial" w:eastAsia="方正仿宋_GBK"/>
          <w:sz w:val="32"/>
          <w:szCs w:val="32"/>
          <w:lang w:val="zh-CN"/>
        </w:rPr>
        <w:t>进口普通化妆品</w:t>
      </w:r>
      <w:r>
        <w:rPr>
          <w:rFonts w:hint="eastAsia" w:ascii="Times New Roman" w:hAnsi="Times New Roman" w:eastAsia="方正仿宋_GBK" w:cs="Times New Roman"/>
          <w:sz w:val="32"/>
          <w:szCs w:val="32"/>
          <w:lang w:val="zh-CN"/>
        </w:rPr>
        <w:t>信息查询</w:t>
      </w:r>
      <w:r>
        <w:rPr>
          <w:rFonts w:hint="eastAsia" w:ascii="Times New Roman" w:hAnsi="Times New Roman" w:eastAsia="方正仿宋_GBK" w:cs="Times New Roman"/>
          <w:sz w:val="32"/>
          <w:szCs w:val="32"/>
        </w:rPr>
        <w:t>：https://hzpba.nmpa.gov.cn/jkcx/</w:t>
      </w:r>
    </w:p>
    <w:p>
      <w:pPr>
        <w:adjustRightInd w:val="0"/>
        <w:snapToGrid w:val="0"/>
        <w:spacing w:line="590" w:lineRule="exact"/>
        <w:ind w:firstLine="640" w:firstLineChars="200"/>
        <w:jc w:val="left"/>
        <w:rPr>
          <w:rFonts w:ascii="Times New Roman" w:hAnsi="Times New Roman" w:eastAsia="方正黑体_GBK" w:cs="方正黑体_GBK"/>
          <w:sz w:val="32"/>
          <w:szCs w:val="32"/>
          <w:lang w:val="zh-CN"/>
        </w:rPr>
      </w:pPr>
      <w:r>
        <w:rPr>
          <w:rFonts w:hint="eastAsia" w:ascii="Times New Roman" w:hAnsi="Times New Roman" w:eastAsia="方正黑体_GBK" w:cs="方正黑体_GBK"/>
          <w:sz w:val="32"/>
          <w:szCs w:val="32"/>
          <w:lang w:val="zh-CN"/>
        </w:rPr>
        <w:t>六、办理流程</w:t>
      </w:r>
    </w:p>
    <w:p>
      <w:pPr>
        <w:snapToGrid w:val="0"/>
        <w:spacing w:line="590" w:lineRule="exact"/>
        <w:ind w:firstLine="640" w:firstLineChars="200"/>
        <w:jc w:val="left"/>
        <w:rPr>
          <w:rFonts w:ascii="Times New Roman" w:hAnsi="Times New Roman" w:eastAsia="方正楷体_GBK" w:cs="方正楷体_GBK"/>
          <w:sz w:val="32"/>
          <w:szCs w:val="32"/>
          <w:lang w:val="zh-CN"/>
        </w:rPr>
      </w:pPr>
      <w:r>
        <w:rPr>
          <w:rFonts w:hint="eastAsia" w:ascii="Times New Roman" w:hAnsi="Times New Roman" w:eastAsia="方正楷体_GBK" w:cs="方正楷体_GBK"/>
          <w:sz w:val="32"/>
          <w:szCs w:val="32"/>
          <w:lang w:val="zh-CN"/>
        </w:rPr>
        <w:t>（一）用户注册及注销</w:t>
      </w:r>
    </w:p>
    <w:p>
      <w:pPr>
        <w:adjustRightInd w:val="0"/>
        <w:snapToGrid w:val="0"/>
        <w:spacing w:line="590" w:lineRule="exact"/>
        <w:ind w:firstLine="640" w:firstLineChars="200"/>
        <w:jc w:val="left"/>
        <w:rPr>
          <w:rFonts w:ascii="Times New Roman" w:hAnsi="Times New Roman" w:eastAsia="方正仿宋_GBK" w:cs="Times New Roman"/>
          <w:b/>
          <w:bCs/>
          <w:sz w:val="32"/>
          <w:szCs w:val="32"/>
          <w:lang w:val="zh-CN"/>
        </w:rPr>
      </w:pPr>
      <w:r>
        <w:rPr>
          <w:rFonts w:hint="eastAsia" w:ascii="Times New Roman" w:hAnsi="Times New Roman" w:eastAsia="方正仿宋_GBK" w:cs="Times New Roman"/>
          <w:b w:val="0"/>
          <w:bCs w:val="0"/>
          <w:sz w:val="32"/>
          <w:szCs w:val="32"/>
        </w:rPr>
        <w:t>1．</w:t>
      </w:r>
      <w:r>
        <w:rPr>
          <w:rFonts w:hint="eastAsia" w:ascii="Times New Roman" w:hAnsi="Times New Roman" w:eastAsia="方正仿宋_GBK" w:cs="Times New Roman"/>
          <w:b w:val="0"/>
          <w:bCs w:val="0"/>
          <w:sz w:val="32"/>
          <w:szCs w:val="32"/>
          <w:lang w:val="zh-CN"/>
        </w:rPr>
        <w:t>用户注册资料（</w:t>
      </w:r>
      <w:r>
        <w:rPr>
          <w:rFonts w:hint="eastAsia" w:ascii="Times New Roman" w:hAnsi="Times New Roman" w:eastAsia="方正仿宋_GBK" w:cs="Times New Roman"/>
          <w:b w:val="0"/>
          <w:bCs w:val="0"/>
          <w:sz w:val="32"/>
          <w:szCs w:val="32"/>
        </w:rPr>
        <w:t>电子版</w:t>
      </w:r>
      <w:r>
        <w:rPr>
          <w:rFonts w:hint="eastAsia" w:ascii="Times New Roman" w:hAnsi="Times New Roman" w:eastAsia="方正仿宋_GBK" w:cs="Times New Roman"/>
          <w:b w:val="0"/>
          <w:bCs w:val="0"/>
          <w:sz w:val="32"/>
          <w:szCs w:val="32"/>
          <w:lang w:val="zh-CN"/>
        </w:rPr>
        <w:t>）提交</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w:t>
      </w:r>
      <w:r>
        <w:rPr>
          <w:rFonts w:hint="eastAsia" w:ascii="Times New Roman" w:hAnsi="Times New Roman" w:eastAsia="方正仿宋_GBK" w:cs="Times New Roman"/>
          <w:sz w:val="32"/>
          <w:szCs w:val="32"/>
        </w:rPr>
        <w:t>1</w:t>
      </w:r>
      <w:r>
        <w:rPr>
          <w:rFonts w:hint="eastAsia" w:ascii="Times New Roman" w:hAnsi="Times New Roman" w:eastAsia="方正仿宋_GBK" w:cs="Times New Roman"/>
          <w:sz w:val="32"/>
          <w:szCs w:val="32"/>
          <w:lang w:val="zh-CN"/>
        </w:rPr>
        <w:t>）首次用户注册</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zh-CN"/>
        </w:rPr>
        <w:t>首次办理进口普通化妆品备案时，</w:t>
      </w:r>
      <w:r>
        <w:rPr>
          <w:rFonts w:hint="eastAsia" w:ascii="Times New Roman" w:hAnsi="Times New Roman" w:eastAsia="方正仿宋_GBK" w:cs="Times New Roman"/>
          <w:sz w:val="32"/>
          <w:szCs w:val="32"/>
        </w:rPr>
        <w:t>境内责任人</w:t>
      </w:r>
      <w:r>
        <w:rPr>
          <w:rFonts w:hint="eastAsia" w:ascii="Times New Roman" w:hAnsi="Times New Roman" w:eastAsia="方正仿宋_GBK" w:cs="Times New Roman"/>
          <w:sz w:val="32"/>
          <w:szCs w:val="32"/>
          <w:lang w:val="zh-CN"/>
        </w:rPr>
        <w:t>应当通过国家药品监督管理局网上办事大厅，按照《化妆品注册备案资料管理规定》要求在“化妆品（牙膏）信息服务平台”提交以下用户信息相关资料</w:t>
      </w:r>
      <w:r>
        <w:rPr>
          <w:rFonts w:hint="eastAsia" w:ascii="Times New Roman" w:hAnsi="Times New Roman" w:eastAsia="方正仿宋_GBK" w:cs="Times New Roman"/>
          <w:sz w:val="32"/>
          <w:szCs w:val="32"/>
        </w:rPr>
        <w:t>：</w:t>
      </w:r>
    </w:p>
    <w:tbl>
      <w:tblPr>
        <w:tblStyle w:val="11"/>
        <w:tblW w:w="0" w:type="auto"/>
        <w:jc w:val="center"/>
        <w:tblLayout w:type="autofit"/>
        <w:tblCellMar>
          <w:top w:w="0" w:type="dxa"/>
          <w:left w:w="108" w:type="dxa"/>
          <w:bottom w:w="0" w:type="dxa"/>
          <w:right w:w="108" w:type="dxa"/>
        </w:tblCellMar>
      </w:tblPr>
      <w:tblGrid>
        <w:gridCol w:w="737"/>
        <w:gridCol w:w="3422"/>
        <w:gridCol w:w="4901"/>
      </w:tblGrid>
      <w:tr>
        <w:tblPrEx>
          <w:tblCellMar>
            <w:top w:w="0" w:type="dxa"/>
            <w:left w:w="108" w:type="dxa"/>
            <w:bottom w:w="0" w:type="dxa"/>
            <w:right w:w="108" w:type="dxa"/>
          </w:tblCellMar>
        </w:tblPrEx>
        <w:trPr>
          <w:cantSplit/>
          <w:tblHeader/>
          <w:jc w:val="center"/>
        </w:trPr>
        <w:tc>
          <w:tcPr>
            <w:tcW w:w="40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left"/>
              <w:rPr>
                <w:rFonts w:ascii="Times New Roman" w:hAnsi="Times New Roman" w:eastAsia="方正黑体_GBK" w:cs="Times New Roman"/>
                <w:sz w:val="24"/>
              </w:rPr>
            </w:pPr>
            <w:r>
              <w:rPr>
                <w:rFonts w:ascii="Times New Roman" w:hAnsi="Times New Roman" w:eastAsia="方正黑体_GBK" w:cs="Times New Roman"/>
                <w:sz w:val="24"/>
              </w:rPr>
              <w:t>序号</w:t>
            </w:r>
          </w:p>
        </w:tc>
        <w:tc>
          <w:tcPr>
            <w:tcW w:w="1888"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ind w:firstLine="480" w:firstLineChars="200"/>
              <w:jc w:val="left"/>
              <w:rPr>
                <w:rFonts w:ascii="Times New Roman" w:hAnsi="Times New Roman" w:eastAsia="方正黑体_GBK" w:cs="Times New Roman"/>
                <w:sz w:val="24"/>
              </w:rPr>
            </w:pPr>
            <w:r>
              <w:rPr>
                <w:rFonts w:ascii="Times New Roman" w:hAnsi="Times New Roman" w:eastAsia="方正黑体_GBK" w:cs="Times New Roman"/>
                <w:sz w:val="24"/>
              </w:rPr>
              <w:t>提交</w:t>
            </w:r>
            <w:r>
              <w:rPr>
                <w:rFonts w:hint="eastAsia" w:ascii="Times New Roman" w:hAnsi="Times New Roman" w:eastAsia="方正黑体_GBK" w:cs="Times New Roman"/>
                <w:sz w:val="24"/>
              </w:rPr>
              <w:t>资</w:t>
            </w:r>
            <w:r>
              <w:rPr>
                <w:rFonts w:ascii="Times New Roman" w:hAnsi="Times New Roman" w:eastAsia="方正黑体_GBK" w:cs="Times New Roman"/>
                <w:sz w:val="24"/>
              </w:rPr>
              <w:t>料名称</w:t>
            </w:r>
          </w:p>
        </w:tc>
        <w:tc>
          <w:tcPr>
            <w:tcW w:w="2704"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left"/>
              <w:rPr>
                <w:rFonts w:ascii="Times New Roman" w:hAnsi="Times New Roman" w:eastAsia="方正黑体_GBK" w:cs="Times New Roman"/>
                <w:sz w:val="24"/>
              </w:rPr>
            </w:pPr>
            <w:r>
              <w:rPr>
                <w:rFonts w:hint="eastAsia" w:ascii="Times New Roman" w:hAnsi="Times New Roman" w:eastAsia="方正黑体_GBK" w:cs="Times New Roman"/>
                <w:sz w:val="24"/>
              </w:rPr>
              <w:t>具体资料</w:t>
            </w:r>
          </w:p>
        </w:tc>
      </w:tr>
      <w:tr>
        <w:tblPrEx>
          <w:tblCellMar>
            <w:top w:w="0" w:type="dxa"/>
            <w:left w:w="108" w:type="dxa"/>
            <w:bottom w:w="0" w:type="dxa"/>
            <w:right w:w="108" w:type="dxa"/>
          </w:tblCellMar>
        </w:tblPrEx>
        <w:trPr>
          <w:cantSplit/>
          <w:jc w:val="center"/>
        </w:trPr>
        <w:tc>
          <w:tcPr>
            <w:tcW w:w="40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hint="eastAsia" w:ascii="Times New Roman" w:hAnsi="Times New Roman" w:eastAsia="仿宋" w:cs="Times New Roman"/>
                <w:sz w:val="24"/>
              </w:rPr>
              <w:t>1</w:t>
            </w:r>
          </w:p>
        </w:tc>
        <w:tc>
          <w:tcPr>
            <w:tcW w:w="1888"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left"/>
              <w:rPr>
                <w:rFonts w:ascii="Times New Roman" w:hAnsi="Times New Roman" w:eastAsia="仿宋" w:cs="Times New Roman"/>
                <w:sz w:val="24"/>
              </w:rPr>
            </w:pPr>
            <w:r>
              <w:rPr>
                <w:rFonts w:hint="eastAsia" w:ascii="Times New Roman" w:hAnsi="Times New Roman" w:eastAsia="仿宋" w:cs="Times New Roman"/>
                <w:bCs/>
                <w:kern w:val="0"/>
                <w:sz w:val="24"/>
              </w:rPr>
              <w:t>境内责任人信息</w:t>
            </w:r>
          </w:p>
        </w:tc>
        <w:tc>
          <w:tcPr>
            <w:tcW w:w="2704" w:type="pct"/>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0" w:firstLineChars="0"/>
              <w:jc w:val="left"/>
              <w:outlineLvl w:val="1"/>
              <w:rPr>
                <w:rFonts w:ascii="Times New Roman" w:hAnsi="Times New Roman" w:eastAsia="仿宋"/>
                <w:sz w:val="24"/>
              </w:rPr>
            </w:pPr>
            <w:r>
              <w:rPr>
                <w:rFonts w:hint="eastAsia" w:ascii="Times New Roman" w:hAnsi="Times New Roman" w:eastAsia="仿宋"/>
                <w:sz w:val="24"/>
              </w:rPr>
              <w:t>（1）境内责任人信息表</w:t>
            </w:r>
          </w:p>
        </w:tc>
      </w:tr>
      <w:tr>
        <w:tblPrEx>
          <w:tblCellMar>
            <w:top w:w="0" w:type="dxa"/>
            <w:left w:w="108" w:type="dxa"/>
            <w:bottom w:w="0" w:type="dxa"/>
            <w:right w:w="108" w:type="dxa"/>
          </w:tblCellMar>
        </w:tblPrEx>
        <w:trPr>
          <w:cantSplit/>
          <w:trHeight w:val="210" w:hRule="atLeast"/>
          <w:jc w:val="center"/>
        </w:trPr>
        <w:tc>
          <w:tcPr>
            <w:tcW w:w="407" w:type="pct"/>
            <w:vMerge w:val="restart"/>
            <w:tcBorders>
              <w:top w:val="single" w:color="000000" w:sz="4" w:space="0"/>
              <w:left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hint="eastAsia" w:ascii="Times New Roman" w:hAnsi="Times New Roman" w:eastAsia="仿宋" w:cs="Times New Roman"/>
                <w:sz w:val="24"/>
              </w:rPr>
              <w:t>2</w:t>
            </w:r>
          </w:p>
        </w:tc>
        <w:tc>
          <w:tcPr>
            <w:tcW w:w="1888" w:type="pct"/>
            <w:vMerge w:val="restart"/>
            <w:tcBorders>
              <w:top w:val="single" w:color="000000" w:sz="4" w:space="0"/>
              <w:left w:val="single" w:color="000000" w:sz="4" w:space="0"/>
              <w:right w:val="single" w:color="000000" w:sz="4" w:space="0"/>
            </w:tcBorders>
            <w:vAlign w:val="center"/>
          </w:tcPr>
          <w:p>
            <w:pPr>
              <w:adjustRightInd w:val="0"/>
              <w:snapToGrid w:val="0"/>
              <w:spacing w:line="590" w:lineRule="exact"/>
              <w:jc w:val="left"/>
              <w:rPr>
                <w:rFonts w:ascii="Times New Roman" w:hAnsi="Times New Roman" w:eastAsia="仿宋" w:cs="Times New Roman"/>
                <w:sz w:val="24"/>
              </w:rPr>
            </w:pPr>
            <w:r>
              <w:rPr>
                <w:rFonts w:hint="eastAsia" w:ascii="Times New Roman" w:hAnsi="Times New Roman" w:eastAsia="仿宋" w:cs="Times New Roman"/>
                <w:bCs/>
                <w:kern w:val="0"/>
                <w:sz w:val="24"/>
              </w:rPr>
              <w:t>境内责任人授权和承诺书</w:t>
            </w:r>
          </w:p>
        </w:tc>
        <w:tc>
          <w:tcPr>
            <w:tcW w:w="2704" w:type="pct"/>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0" w:firstLineChars="0"/>
              <w:jc w:val="left"/>
              <w:outlineLvl w:val="1"/>
              <w:rPr>
                <w:rFonts w:ascii="Times New Roman" w:hAnsi="Times New Roman" w:eastAsia="仿宋"/>
                <w:sz w:val="24"/>
              </w:rPr>
            </w:pPr>
            <w:r>
              <w:rPr>
                <w:rFonts w:hint="eastAsia" w:ascii="Times New Roman" w:hAnsi="Times New Roman" w:eastAsia="仿宋"/>
                <w:sz w:val="24"/>
              </w:rPr>
              <w:t>（2）境内责任人授权书</w:t>
            </w:r>
          </w:p>
        </w:tc>
      </w:tr>
      <w:tr>
        <w:tblPrEx>
          <w:tblCellMar>
            <w:top w:w="0" w:type="dxa"/>
            <w:left w:w="108" w:type="dxa"/>
            <w:bottom w:w="0" w:type="dxa"/>
            <w:right w:w="108" w:type="dxa"/>
          </w:tblCellMar>
        </w:tblPrEx>
        <w:trPr>
          <w:cantSplit/>
          <w:trHeight w:val="210" w:hRule="atLeast"/>
          <w:jc w:val="center"/>
        </w:trPr>
        <w:tc>
          <w:tcPr>
            <w:tcW w:w="407" w:type="pct"/>
            <w:vMerge w:val="continue"/>
            <w:tcBorders>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420"/>
              <w:jc w:val="center"/>
              <w:outlineLvl w:val="1"/>
            </w:pPr>
          </w:p>
        </w:tc>
        <w:tc>
          <w:tcPr>
            <w:tcW w:w="1888" w:type="pct"/>
            <w:vMerge w:val="continue"/>
            <w:tcBorders>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420"/>
              <w:jc w:val="left"/>
              <w:outlineLvl w:val="1"/>
            </w:pPr>
          </w:p>
        </w:tc>
        <w:tc>
          <w:tcPr>
            <w:tcW w:w="2704" w:type="pct"/>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0" w:firstLineChars="0"/>
              <w:jc w:val="left"/>
              <w:outlineLvl w:val="1"/>
              <w:rPr>
                <w:rFonts w:ascii="Times New Roman" w:hAnsi="Times New Roman" w:eastAsia="仿宋"/>
                <w:sz w:val="24"/>
              </w:rPr>
            </w:pPr>
            <w:r>
              <w:rPr>
                <w:rFonts w:hint="eastAsia" w:ascii="Times New Roman" w:hAnsi="Times New Roman" w:eastAsia="仿宋"/>
                <w:sz w:val="24"/>
              </w:rPr>
              <w:t>（3）境内责任人授权书公证书</w:t>
            </w:r>
          </w:p>
        </w:tc>
      </w:tr>
      <w:tr>
        <w:tblPrEx>
          <w:tblCellMar>
            <w:top w:w="0" w:type="dxa"/>
            <w:left w:w="108" w:type="dxa"/>
            <w:bottom w:w="0" w:type="dxa"/>
            <w:right w:w="108" w:type="dxa"/>
          </w:tblCellMar>
        </w:tblPrEx>
        <w:trPr>
          <w:cantSplit/>
          <w:trHeight w:val="244" w:hRule="atLeast"/>
          <w:jc w:val="center"/>
        </w:trPr>
        <w:tc>
          <w:tcPr>
            <w:tcW w:w="407" w:type="pct"/>
            <w:vMerge w:val="restart"/>
            <w:tcBorders>
              <w:top w:val="single" w:color="000000" w:sz="4" w:space="0"/>
              <w:left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hint="eastAsia" w:ascii="Times New Roman" w:hAnsi="Times New Roman" w:eastAsia="仿宋" w:cs="Times New Roman"/>
                <w:sz w:val="24"/>
              </w:rPr>
              <w:t>3</w:t>
            </w:r>
          </w:p>
        </w:tc>
        <w:tc>
          <w:tcPr>
            <w:tcW w:w="1888" w:type="pct"/>
            <w:vMerge w:val="restart"/>
            <w:tcBorders>
              <w:top w:val="single" w:color="000000" w:sz="4" w:space="0"/>
              <w:left w:val="single" w:color="000000" w:sz="4" w:space="0"/>
              <w:right w:val="single" w:color="000000" w:sz="4" w:space="0"/>
            </w:tcBorders>
            <w:vAlign w:val="center"/>
          </w:tcPr>
          <w:p>
            <w:pPr>
              <w:adjustRightInd w:val="0"/>
              <w:snapToGrid w:val="0"/>
              <w:spacing w:line="590" w:lineRule="exact"/>
              <w:jc w:val="left"/>
              <w:rPr>
                <w:rFonts w:ascii="Times New Roman" w:hAnsi="Times New Roman" w:eastAsia="仿宋" w:cs="Times New Roman"/>
                <w:sz w:val="24"/>
              </w:rPr>
            </w:pPr>
            <w:r>
              <w:rPr>
                <w:rFonts w:hint="eastAsia" w:ascii="Times New Roman" w:hAnsi="Times New Roman" w:eastAsia="仿宋" w:cs="Times New Roman"/>
                <w:sz w:val="24"/>
              </w:rPr>
              <w:t>境外注册人/备案人信息表</w:t>
            </w:r>
          </w:p>
        </w:tc>
        <w:tc>
          <w:tcPr>
            <w:tcW w:w="2704"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left"/>
              <w:rPr>
                <w:rFonts w:ascii="Times New Roman" w:hAnsi="Times New Roman" w:eastAsia="仿宋" w:cs="Times New Roman"/>
                <w:sz w:val="24"/>
              </w:rPr>
            </w:pPr>
            <w:r>
              <w:rPr>
                <w:rFonts w:hint="eastAsia" w:ascii="Times New Roman" w:hAnsi="Times New Roman" w:eastAsia="仿宋"/>
                <w:sz w:val="24"/>
              </w:rPr>
              <w:t>（4）</w:t>
            </w:r>
            <w:r>
              <w:rPr>
                <w:rFonts w:hint="eastAsia" w:ascii="Times New Roman" w:hAnsi="Times New Roman" w:eastAsia="仿宋" w:cs="Times New Roman"/>
                <w:sz w:val="24"/>
              </w:rPr>
              <w:t>备案人信息表</w:t>
            </w:r>
          </w:p>
        </w:tc>
      </w:tr>
      <w:tr>
        <w:tblPrEx>
          <w:tblCellMar>
            <w:top w:w="0" w:type="dxa"/>
            <w:left w:w="108" w:type="dxa"/>
            <w:bottom w:w="0" w:type="dxa"/>
            <w:right w:w="108" w:type="dxa"/>
          </w:tblCellMar>
        </w:tblPrEx>
        <w:trPr>
          <w:cantSplit/>
          <w:trHeight w:val="244" w:hRule="atLeast"/>
          <w:jc w:val="center"/>
        </w:trPr>
        <w:tc>
          <w:tcPr>
            <w:tcW w:w="407" w:type="pct"/>
            <w:vMerge w:val="continue"/>
            <w:tcBorders>
              <w:left w:val="single" w:color="000000" w:sz="4" w:space="0"/>
              <w:right w:val="single" w:color="000000" w:sz="4" w:space="0"/>
            </w:tcBorders>
            <w:vAlign w:val="center"/>
          </w:tcPr>
          <w:p>
            <w:pPr>
              <w:adjustRightInd w:val="0"/>
              <w:snapToGrid w:val="0"/>
              <w:spacing w:line="590" w:lineRule="exact"/>
              <w:ind w:firstLine="420" w:firstLineChars="200"/>
              <w:jc w:val="center"/>
            </w:pPr>
          </w:p>
        </w:tc>
        <w:tc>
          <w:tcPr>
            <w:tcW w:w="1888" w:type="pct"/>
            <w:vMerge w:val="continue"/>
            <w:tcBorders>
              <w:left w:val="single" w:color="000000" w:sz="4" w:space="0"/>
              <w:right w:val="single" w:color="000000" w:sz="4" w:space="0"/>
            </w:tcBorders>
            <w:vAlign w:val="center"/>
          </w:tcPr>
          <w:p>
            <w:pPr>
              <w:adjustRightInd w:val="0"/>
              <w:snapToGrid w:val="0"/>
              <w:spacing w:line="590" w:lineRule="exact"/>
              <w:ind w:firstLine="420" w:firstLineChars="200"/>
              <w:jc w:val="left"/>
            </w:pPr>
          </w:p>
        </w:tc>
        <w:tc>
          <w:tcPr>
            <w:tcW w:w="2704"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left"/>
              <w:rPr>
                <w:rFonts w:ascii="Times New Roman" w:hAnsi="Times New Roman" w:eastAsia="仿宋" w:cs="Times New Roman"/>
                <w:sz w:val="24"/>
              </w:rPr>
            </w:pPr>
            <w:r>
              <w:rPr>
                <w:rFonts w:hint="eastAsia" w:ascii="Times New Roman" w:hAnsi="Times New Roman" w:eastAsia="仿宋"/>
                <w:sz w:val="24"/>
              </w:rPr>
              <w:t>（5）</w:t>
            </w:r>
            <w:r>
              <w:rPr>
                <w:rFonts w:hint="eastAsia" w:ascii="Times New Roman" w:hAnsi="Times New Roman" w:eastAsia="仿宋" w:cs="Times New Roman"/>
                <w:sz w:val="24"/>
              </w:rPr>
              <w:t>备案人质量安全负责人简历</w:t>
            </w:r>
          </w:p>
        </w:tc>
      </w:tr>
      <w:tr>
        <w:tblPrEx>
          <w:tblCellMar>
            <w:top w:w="0" w:type="dxa"/>
            <w:left w:w="108" w:type="dxa"/>
            <w:bottom w:w="0" w:type="dxa"/>
            <w:right w:w="108" w:type="dxa"/>
          </w:tblCellMar>
        </w:tblPrEx>
        <w:trPr>
          <w:cantSplit/>
          <w:trHeight w:val="244" w:hRule="atLeast"/>
          <w:jc w:val="center"/>
        </w:trPr>
        <w:tc>
          <w:tcPr>
            <w:tcW w:w="407" w:type="pct"/>
            <w:vMerge w:val="continue"/>
            <w:tcBorders>
              <w:left w:val="single" w:color="000000" w:sz="4" w:space="0"/>
              <w:bottom w:val="single" w:color="000000" w:sz="4" w:space="0"/>
              <w:right w:val="single" w:color="000000" w:sz="4" w:space="0"/>
            </w:tcBorders>
            <w:vAlign w:val="center"/>
          </w:tcPr>
          <w:p>
            <w:pPr>
              <w:adjustRightInd w:val="0"/>
              <w:snapToGrid w:val="0"/>
              <w:spacing w:line="590" w:lineRule="exact"/>
              <w:ind w:firstLine="480" w:firstLineChars="200"/>
              <w:jc w:val="center"/>
              <w:rPr>
                <w:rFonts w:ascii="Times New Roman" w:hAnsi="Times New Roman" w:eastAsia="仿宋" w:cs="Times New Roman"/>
                <w:sz w:val="24"/>
              </w:rPr>
            </w:pPr>
          </w:p>
        </w:tc>
        <w:tc>
          <w:tcPr>
            <w:tcW w:w="1888" w:type="pct"/>
            <w:vMerge w:val="continue"/>
            <w:tcBorders>
              <w:left w:val="single" w:color="000000" w:sz="4" w:space="0"/>
              <w:bottom w:val="single" w:color="000000" w:sz="4" w:space="0"/>
              <w:right w:val="single" w:color="000000" w:sz="4" w:space="0"/>
            </w:tcBorders>
            <w:vAlign w:val="center"/>
          </w:tcPr>
          <w:p>
            <w:pPr>
              <w:adjustRightInd w:val="0"/>
              <w:snapToGrid w:val="0"/>
              <w:spacing w:line="590" w:lineRule="exact"/>
              <w:ind w:firstLine="480" w:firstLineChars="200"/>
              <w:jc w:val="left"/>
              <w:rPr>
                <w:rFonts w:ascii="Times New Roman" w:hAnsi="Times New Roman" w:eastAsia="仿宋" w:cs="Times New Roman"/>
                <w:sz w:val="24"/>
              </w:rPr>
            </w:pPr>
          </w:p>
        </w:tc>
        <w:tc>
          <w:tcPr>
            <w:tcW w:w="2704"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left"/>
              <w:rPr>
                <w:rFonts w:ascii="Times New Roman" w:hAnsi="Times New Roman" w:eastAsia="仿宋" w:cs="Times New Roman"/>
                <w:sz w:val="24"/>
              </w:rPr>
            </w:pPr>
            <w:r>
              <w:rPr>
                <w:rFonts w:hint="eastAsia" w:ascii="Times New Roman" w:hAnsi="Times New Roman" w:eastAsia="仿宋"/>
                <w:sz w:val="24"/>
              </w:rPr>
              <w:t>（6）</w:t>
            </w:r>
            <w:r>
              <w:rPr>
                <w:rFonts w:hint="eastAsia" w:ascii="Times New Roman" w:hAnsi="Times New Roman" w:eastAsia="仿宋" w:cs="Times New Roman"/>
                <w:sz w:val="24"/>
              </w:rPr>
              <w:t>备案人</w:t>
            </w:r>
            <w:r>
              <w:rPr>
                <w:rFonts w:hint="eastAsia" w:ascii="Times New Roman" w:hAnsi="Times New Roman" w:eastAsia="仿宋" w:cs="Times New Roman"/>
                <w:bCs/>
                <w:kern w:val="0"/>
                <w:sz w:val="24"/>
              </w:rPr>
              <w:t>质量管理体系概述表</w:t>
            </w:r>
          </w:p>
        </w:tc>
      </w:tr>
      <w:tr>
        <w:tblPrEx>
          <w:tblCellMar>
            <w:top w:w="0" w:type="dxa"/>
            <w:left w:w="108" w:type="dxa"/>
            <w:bottom w:w="0" w:type="dxa"/>
            <w:right w:w="108" w:type="dxa"/>
          </w:tblCellMar>
        </w:tblPrEx>
        <w:trPr>
          <w:cantSplit/>
          <w:jc w:val="center"/>
        </w:trPr>
        <w:tc>
          <w:tcPr>
            <w:tcW w:w="407"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hint="eastAsia" w:ascii="Times New Roman" w:hAnsi="Times New Roman" w:eastAsia="仿宋" w:cs="Times New Roman"/>
                <w:sz w:val="24"/>
              </w:rPr>
              <w:t>4</w:t>
            </w:r>
          </w:p>
        </w:tc>
        <w:tc>
          <w:tcPr>
            <w:tcW w:w="1888"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left"/>
              <w:rPr>
                <w:rFonts w:ascii="Times New Roman" w:hAnsi="Times New Roman" w:eastAsia="仿宋" w:cs="Times New Roman"/>
                <w:sz w:val="24"/>
              </w:rPr>
            </w:pPr>
            <w:r>
              <w:rPr>
                <w:rFonts w:hint="eastAsia" w:ascii="Times New Roman" w:hAnsi="Times New Roman" w:eastAsia="仿宋" w:cs="Times New Roman"/>
                <w:bCs/>
                <w:kern w:val="0"/>
                <w:sz w:val="24"/>
              </w:rPr>
              <w:t>不良反应监测和评价体系概述</w:t>
            </w:r>
          </w:p>
        </w:tc>
        <w:tc>
          <w:tcPr>
            <w:tcW w:w="2704" w:type="pct"/>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napToGrid w:val="0"/>
              <w:spacing w:line="590" w:lineRule="exact"/>
              <w:jc w:val="left"/>
              <w:rPr>
                <w:rFonts w:ascii="Times New Roman" w:hAnsi="Times New Roman" w:eastAsia="仿宋" w:cs="Times New Roman"/>
                <w:bCs/>
                <w:kern w:val="0"/>
                <w:sz w:val="24"/>
              </w:rPr>
            </w:pPr>
            <w:r>
              <w:rPr>
                <w:rFonts w:hint="eastAsia" w:ascii="Times New Roman" w:hAnsi="Times New Roman" w:eastAsia="仿宋"/>
                <w:sz w:val="24"/>
              </w:rPr>
              <w:t>（7）</w:t>
            </w:r>
            <w:r>
              <w:rPr>
                <w:rFonts w:hint="eastAsia" w:ascii="Times New Roman" w:hAnsi="Times New Roman" w:eastAsia="仿宋" w:cs="Times New Roman"/>
                <w:bCs/>
                <w:kern w:val="0"/>
                <w:sz w:val="24"/>
              </w:rPr>
              <w:t>备案人不良反应监测和评价体系概述表</w:t>
            </w:r>
          </w:p>
        </w:tc>
      </w:tr>
      <w:tr>
        <w:tblPrEx>
          <w:tblCellMar>
            <w:top w:w="0" w:type="dxa"/>
            <w:left w:w="108" w:type="dxa"/>
            <w:bottom w:w="0" w:type="dxa"/>
            <w:right w:w="108" w:type="dxa"/>
          </w:tblCellMar>
        </w:tblPrEx>
        <w:trPr>
          <w:cantSplit/>
          <w:trHeight w:val="247" w:hRule="atLeast"/>
          <w:jc w:val="center"/>
        </w:trPr>
        <w:tc>
          <w:tcPr>
            <w:tcW w:w="407" w:type="pct"/>
            <w:vMerge w:val="restar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hint="eastAsia" w:ascii="Times New Roman" w:hAnsi="Times New Roman" w:eastAsia="仿宋" w:cs="Times New Roman"/>
                <w:sz w:val="24"/>
              </w:rPr>
              <w:t>5</w:t>
            </w:r>
          </w:p>
        </w:tc>
        <w:tc>
          <w:tcPr>
            <w:tcW w:w="1888" w:type="pct"/>
            <w:vMerge w:val="restar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left"/>
              <w:rPr>
                <w:rFonts w:ascii="Times New Roman" w:hAnsi="Times New Roman" w:eastAsia="仿宋" w:cs="Times New Roman"/>
                <w:bCs/>
                <w:kern w:val="0"/>
                <w:sz w:val="24"/>
              </w:rPr>
            </w:pPr>
            <w:r>
              <w:rPr>
                <w:rFonts w:hint="eastAsia" w:ascii="Times New Roman" w:hAnsi="Times New Roman" w:eastAsia="仿宋" w:cs="Times New Roman"/>
                <w:bCs/>
                <w:kern w:val="0"/>
                <w:sz w:val="24"/>
              </w:rPr>
              <w:t>生产企业信息及相关材料</w:t>
            </w:r>
          </w:p>
        </w:tc>
        <w:tc>
          <w:tcPr>
            <w:tcW w:w="2704" w:type="pct"/>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0" w:firstLineChars="0"/>
              <w:jc w:val="left"/>
              <w:outlineLvl w:val="1"/>
              <w:rPr>
                <w:rFonts w:ascii="Times New Roman" w:hAnsi="Times New Roman" w:eastAsia="仿宋"/>
                <w:sz w:val="24"/>
              </w:rPr>
            </w:pPr>
            <w:r>
              <w:rPr>
                <w:rFonts w:hint="eastAsia" w:ascii="Times New Roman" w:hAnsi="Times New Roman" w:eastAsia="仿宋"/>
                <w:sz w:val="24"/>
              </w:rPr>
              <w:t>（8）生产企业信息表</w:t>
            </w:r>
          </w:p>
        </w:tc>
      </w:tr>
      <w:tr>
        <w:tblPrEx>
          <w:tblCellMar>
            <w:top w:w="0" w:type="dxa"/>
            <w:left w:w="108" w:type="dxa"/>
            <w:bottom w:w="0" w:type="dxa"/>
            <w:right w:w="108" w:type="dxa"/>
          </w:tblCellMar>
        </w:tblPrEx>
        <w:trPr>
          <w:cantSplit/>
          <w:trHeight w:val="247" w:hRule="atLeast"/>
          <w:jc w:val="center"/>
        </w:trPr>
        <w:tc>
          <w:tcPr>
            <w:tcW w:w="407" w:type="pct"/>
            <w:vMerge w:val="continue"/>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420"/>
              <w:jc w:val="center"/>
              <w:outlineLvl w:val="1"/>
            </w:pPr>
          </w:p>
        </w:tc>
        <w:tc>
          <w:tcPr>
            <w:tcW w:w="1888" w:type="pct"/>
            <w:vMerge w:val="continue"/>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420"/>
              <w:jc w:val="left"/>
              <w:outlineLvl w:val="1"/>
            </w:pPr>
          </w:p>
        </w:tc>
        <w:tc>
          <w:tcPr>
            <w:tcW w:w="2704" w:type="pct"/>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0" w:firstLineChars="0"/>
              <w:jc w:val="left"/>
              <w:outlineLvl w:val="1"/>
              <w:rPr>
                <w:rFonts w:ascii="Times New Roman" w:hAnsi="Times New Roman" w:eastAsia="仿宋"/>
                <w:sz w:val="24"/>
              </w:rPr>
            </w:pPr>
            <w:r>
              <w:rPr>
                <w:rFonts w:hint="eastAsia" w:ascii="Times New Roman" w:hAnsi="Times New Roman" w:eastAsia="仿宋"/>
                <w:sz w:val="24"/>
              </w:rPr>
              <w:t>（9）生产企业质量安全负责人简历</w:t>
            </w:r>
          </w:p>
        </w:tc>
      </w:tr>
      <w:tr>
        <w:tblPrEx>
          <w:tblCellMar>
            <w:top w:w="0" w:type="dxa"/>
            <w:left w:w="108" w:type="dxa"/>
            <w:bottom w:w="0" w:type="dxa"/>
            <w:right w:w="108" w:type="dxa"/>
          </w:tblCellMar>
        </w:tblPrEx>
        <w:trPr>
          <w:cantSplit/>
          <w:trHeight w:val="247" w:hRule="atLeast"/>
          <w:jc w:val="center"/>
        </w:trPr>
        <w:tc>
          <w:tcPr>
            <w:tcW w:w="407" w:type="pct"/>
            <w:vMerge w:val="continue"/>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480"/>
              <w:jc w:val="center"/>
              <w:outlineLvl w:val="1"/>
              <w:rPr>
                <w:rFonts w:ascii="Times New Roman" w:hAnsi="Times New Roman" w:eastAsia="仿宋"/>
                <w:sz w:val="24"/>
              </w:rPr>
            </w:pPr>
          </w:p>
        </w:tc>
        <w:tc>
          <w:tcPr>
            <w:tcW w:w="1888" w:type="pct"/>
            <w:vMerge w:val="continue"/>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480"/>
              <w:jc w:val="left"/>
              <w:outlineLvl w:val="1"/>
              <w:rPr>
                <w:rFonts w:ascii="Times New Roman" w:hAnsi="Times New Roman" w:eastAsia="仿宋"/>
                <w:sz w:val="24"/>
              </w:rPr>
            </w:pPr>
          </w:p>
        </w:tc>
        <w:tc>
          <w:tcPr>
            <w:tcW w:w="2704" w:type="pct"/>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0" w:firstLineChars="0"/>
              <w:jc w:val="left"/>
              <w:outlineLvl w:val="1"/>
              <w:rPr>
                <w:rFonts w:ascii="Times New Roman" w:hAnsi="Times New Roman" w:eastAsia="仿宋"/>
                <w:sz w:val="24"/>
              </w:rPr>
            </w:pPr>
            <w:r>
              <w:rPr>
                <w:rFonts w:hint="eastAsia" w:ascii="Times New Roman" w:hAnsi="Times New Roman" w:eastAsia="仿宋"/>
                <w:sz w:val="24"/>
              </w:rPr>
              <w:t>（10）境外生产规范证明资料</w:t>
            </w:r>
          </w:p>
        </w:tc>
      </w:tr>
      <w:tr>
        <w:tblPrEx>
          <w:tblCellMar>
            <w:top w:w="0" w:type="dxa"/>
            <w:left w:w="108" w:type="dxa"/>
            <w:bottom w:w="0" w:type="dxa"/>
            <w:right w:w="108" w:type="dxa"/>
          </w:tblCellMar>
        </w:tblPrEx>
        <w:trPr>
          <w:cantSplit/>
          <w:trHeight w:val="247" w:hRule="atLeast"/>
          <w:jc w:val="center"/>
        </w:trPr>
        <w:tc>
          <w:tcPr>
            <w:tcW w:w="407" w:type="pct"/>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0" w:firstLineChars="0"/>
              <w:jc w:val="center"/>
              <w:outlineLvl w:val="1"/>
              <w:rPr>
                <w:rFonts w:ascii="Times New Roman" w:hAnsi="Times New Roman" w:eastAsia="仿宋"/>
                <w:sz w:val="24"/>
              </w:rPr>
            </w:pPr>
            <w:r>
              <w:rPr>
                <w:rFonts w:hint="eastAsia" w:ascii="Times New Roman" w:hAnsi="Times New Roman" w:eastAsia="仿宋"/>
                <w:sz w:val="24"/>
              </w:rPr>
              <w:t>6</w:t>
            </w:r>
          </w:p>
        </w:tc>
        <w:tc>
          <w:tcPr>
            <w:tcW w:w="1888" w:type="pct"/>
            <w:tcBorders>
              <w:top w:val="single" w:color="000000" w:sz="4" w:space="0"/>
              <w:left w:val="single" w:color="000000" w:sz="4" w:space="0"/>
              <w:bottom w:val="single" w:color="000000" w:sz="4" w:space="0"/>
              <w:right w:val="single" w:color="000000" w:sz="4" w:space="0"/>
            </w:tcBorders>
            <w:vAlign w:val="center"/>
          </w:tcPr>
          <w:p>
            <w:pPr>
              <w:pStyle w:val="15"/>
              <w:overflowPunct w:val="0"/>
              <w:adjustRightInd w:val="0"/>
              <w:snapToGrid w:val="0"/>
              <w:spacing w:line="590" w:lineRule="exact"/>
              <w:ind w:firstLine="0" w:firstLineChars="0"/>
              <w:jc w:val="left"/>
              <w:outlineLvl w:val="1"/>
              <w:rPr>
                <w:rFonts w:ascii="Times New Roman" w:hAnsi="Times New Roman" w:eastAsia="仿宋"/>
                <w:sz w:val="24"/>
              </w:rPr>
            </w:pPr>
            <w:r>
              <w:rPr>
                <w:rFonts w:hint="eastAsia" w:ascii="Times New Roman" w:hAnsi="Times New Roman" w:eastAsia="仿宋"/>
                <w:sz w:val="24"/>
              </w:rPr>
              <w:t>其他</w:t>
            </w:r>
          </w:p>
        </w:tc>
        <w:tc>
          <w:tcPr>
            <w:tcW w:w="2704" w:type="pct"/>
            <w:tcBorders>
              <w:top w:val="single" w:color="000000" w:sz="4" w:space="0"/>
              <w:left w:val="single" w:color="000000" w:sz="4" w:space="0"/>
              <w:bottom w:val="single" w:color="000000" w:sz="4" w:space="0"/>
              <w:right w:val="single" w:color="000000" w:sz="4" w:space="0"/>
            </w:tcBorders>
            <w:vAlign w:val="center"/>
          </w:tcPr>
          <w:p>
            <w:pPr>
              <w:adjustRightInd w:val="0"/>
              <w:spacing w:line="590" w:lineRule="exact"/>
              <w:jc w:val="left"/>
              <w:outlineLvl w:val="1"/>
              <w:rPr>
                <w:rFonts w:ascii="Times New Roman" w:hAnsi="Times New Roman" w:eastAsia="仿宋" w:cs="Times New Roman"/>
                <w:sz w:val="24"/>
              </w:rPr>
            </w:pPr>
            <w:r>
              <w:rPr>
                <w:rFonts w:hint="eastAsia" w:ascii="Times New Roman" w:hAnsi="Times New Roman" w:eastAsia="仿宋" w:cs="Times New Roman"/>
                <w:sz w:val="24"/>
              </w:rPr>
              <w:t>根据法规及相关文件要求，如有其他资料可补充提交</w:t>
            </w:r>
          </w:p>
        </w:tc>
      </w:tr>
    </w:tbl>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用户注册资料提交</w:t>
      </w:r>
      <w:r>
        <w:rPr>
          <w:rFonts w:hint="eastAsia" w:ascii="Times New Roman" w:hAnsi="Times New Roman" w:eastAsia="方正仿宋_GBK" w:cs="Times New Roman"/>
          <w:sz w:val="32"/>
          <w:szCs w:val="32"/>
        </w:rPr>
        <w:t>的具体要求按照</w:t>
      </w:r>
      <w:r>
        <w:rPr>
          <w:rFonts w:hint="eastAsia" w:ascii="Times New Roman" w:hAnsi="Times New Roman" w:eastAsia="方正仿宋_GBK" w:cs="Times New Roman"/>
          <w:sz w:val="32"/>
          <w:szCs w:val="32"/>
          <w:lang w:val="zh-CN"/>
        </w:rPr>
        <w:t>《化妆品注册备案资料管理规定》</w:t>
      </w:r>
      <w:r>
        <w:rPr>
          <w:rFonts w:hint="eastAsia" w:ascii="Times New Roman" w:hAnsi="Times New Roman" w:eastAsia="方正仿宋_GBK" w:cs="Times New Roman"/>
          <w:sz w:val="32"/>
          <w:szCs w:val="32"/>
        </w:rPr>
        <w:t>第十一条至十七条执行。</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（2）用户注册变更</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用户信息或者相关资料发生变化时，应当及时进行更新，确保“化妆品（牙膏）信息服务平台”中的用户信息和相关资料真实准确，</w:t>
      </w:r>
      <w:r>
        <w:rPr>
          <w:rFonts w:hint="eastAsia" w:ascii="Times New Roman" w:hAnsi="Times New Roman" w:eastAsia="方正仿宋_GBK" w:cs="Times New Roman"/>
          <w:sz w:val="32"/>
          <w:szCs w:val="32"/>
        </w:rPr>
        <w:t>具体要求按照</w:t>
      </w:r>
      <w:r>
        <w:rPr>
          <w:rFonts w:hint="eastAsia" w:ascii="Times New Roman" w:hAnsi="Times New Roman" w:eastAsia="方正仿宋_GBK" w:cs="Times New Roman"/>
          <w:sz w:val="32"/>
          <w:szCs w:val="32"/>
          <w:lang w:val="zh-CN"/>
        </w:rPr>
        <w:t>《化妆品注册备案资料管理规定》</w:t>
      </w:r>
      <w:r>
        <w:rPr>
          <w:rFonts w:hint="eastAsia" w:ascii="Times New Roman" w:hAnsi="Times New Roman" w:eastAsia="方正仿宋_GBK" w:cs="Times New Roman"/>
          <w:sz w:val="32"/>
          <w:szCs w:val="32"/>
        </w:rPr>
        <w:t>第十九条至第二十四条执行</w:t>
      </w:r>
      <w:r>
        <w:rPr>
          <w:rFonts w:hint="eastAsia" w:ascii="Times New Roman" w:hAnsi="Times New Roman" w:eastAsia="方正仿宋_GBK" w:cs="Times New Roman"/>
          <w:sz w:val="32"/>
          <w:szCs w:val="32"/>
          <w:lang w:val="zh-CN"/>
        </w:rPr>
        <w:t>。</w:t>
      </w:r>
    </w:p>
    <w:p>
      <w:pPr>
        <w:adjustRightInd w:val="0"/>
        <w:snapToGrid w:val="0"/>
        <w:spacing w:line="590" w:lineRule="exact"/>
        <w:ind w:firstLine="640" w:firstLineChars="200"/>
        <w:jc w:val="left"/>
        <w:rPr>
          <w:rFonts w:ascii="Times New Roman" w:hAnsi="Times New Roman" w:eastAsia="方正仿宋_GBK" w:cs="Times New Roman"/>
          <w:b/>
          <w:bCs/>
          <w:sz w:val="32"/>
          <w:szCs w:val="32"/>
          <w:lang w:val="zh-CN"/>
        </w:rPr>
      </w:pPr>
      <w:r>
        <w:rPr>
          <w:rFonts w:hint="eastAsia" w:ascii="Times New Roman" w:hAnsi="Times New Roman" w:eastAsia="方正仿宋_GBK" w:cs="Times New Roman"/>
          <w:b w:val="0"/>
          <w:bCs w:val="0"/>
          <w:sz w:val="32"/>
          <w:szCs w:val="32"/>
        </w:rPr>
        <w:t>2．</w:t>
      </w:r>
      <w:r>
        <w:rPr>
          <w:rFonts w:hint="eastAsia" w:ascii="Times New Roman" w:hAnsi="Times New Roman" w:eastAsia="方正仿宋_GBK" w:cs="Times New Roman"/>
          <w:b w:val="0"/>
          <w:bCs w:val="0"/>
          <w:sz w:val="32"/>
          <w:szCs w:val="32"/>
          <w:lang w:val="zh-CN"/>
        </w:rPr>
        <w:t>用户注册资料（</w:t>
      </w:r>
      <w:r>
        <w:rPr>
          <w:rFonts w:hint="eastAsia" w:ascii="Times New Roman" w:hAnsi="Times New Roman" w:eastAsia="方正仿宋_GBK" w:cs="Times New Roman"/>
          <w:b w:val="0"/>
          <w:bCs w:val="0"/>
          <w:sz w:val="32"/>
          <w:szCs w:val="32"/>
        </w:rPr>
        <w:t>纸质版</w:t>
      </w:r>
      <w:r>
        <w:rPr>
          <w:rFonts w:hint="eastAsia" w:ascii="Times New Roman" w:hAnsi="Times New Roman" w:eastAsia="方正仿宋_GBK" w:cs="Times New Roman"/>
          <w:b w:val="0"/>
          <w:bCs w:val="0"/>
          <w:sz w:val="32"/>
          <w:szCs w:val="32"/>
          <w:lang w:val="zh-CN"/>
        </w:rPr>
        <w:t>）</w:t>
      </w:r>
      <w:r>
        <w:rPr>
          <w:rFonts w:hint="eastAsia" w:ascii="Times New Roman" w:hAnsi="Times New Roman" w:eastAsia="方正仿宋_GBK" w:cs="Times New Roman"/>
          <w:b w:val="0"/>
          <w:bCs w:val="0"/>
          <w:sz w:val="32"/>
          <w:szCs w:val="32"/>
        </w:rPr>
        <w:t>递交</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zh-CN"/>
        </w:rPr>
        <w:t>境内责任人通过“化妆品（牙膏）信息服务平台”提交电子版用户注册资料，</w:t>
      </w:r>
      <w:r>
        <w:rPr>
          <w:rFonts w:hint="eastAsia" w:ascii="Times New Roman" w:hAnsi="Times New Roman" w:eastAsia="方正仿宋_GBK" w:cs="Times New Roman"/>
          <w:sz w:val="32"/>
          <w:szCs w:val="32"/>
        </w:rPr>
        <w:t>在收到电子版资料审核意见</w:t>
      </w:r>
      <w:r>
        <w:rPr>
          <w:rFonts w:hint="eastAsia" w:ascii="Times New Roman" w:hAnsi="Times New Roman" w:eastAsia="方正仿宋_GBK" w:cs="Times New Roman"/>
          <w:sz w:val="32"/>
          <w:szCs w:val="32"/>
          <w:lang w:val="zh-CN"/>
        </w:rPr>
        <w:t>后，按照《化妆品注册备案资料提交技术指南（试行）》要求，向</w:t>
      </w:r>
      <w:r>
        <w:rPr>
          <w:rFonts w:hint="eastAsia" w:ascii="Times New Roman" w:hAnsi="Times New Roman" w:eastAsia="方正仿宋_GBK" w:cs="Times New Roman"/>
          <w:sz w:val="32"/>
          <w:szCs w:val="32"/>
        </w:rPr>
        <w:t>省局窗口</w:t>
      </w:r>
      <w:r>
        <w:rPr>
          <w:rFonts w:hint="eastAsia" w:ascii="Times New Roman" w:hAnsi="Times New Roman" w:eastAsia="方正仿宋_GBK" w:cs="Times New Roman"/>
          <w:sz w:val="32"/>
          <w:szCs w:val="32"/>
          <w:lang w:val="zh-CN"/>
        </w:rPr>
        <w:t>递交或邮寄纸质版</w:t>
      </w:r>
      <w:r>
        <w:rPr>
          <w:rFonts w:hint="eastAsia" w:ascii="Times New Roman" w:hAnsi="Times New Roman" w:eastAsia="方正仿宋_GBK" w:cs="Times New Roman"/>
          <w:sz w:val="32"/>
          <w:szCs w:val="32"/>
        </w:rPr>
        <w:t>资料</w:t>
      </w:r>
      <w:r>
        <w:rPr>
          <w:rFonts w:hint="eastAsia" w:ascii="Times New Roman" w:hAnsi="Times New Roman" w:eastAsia="方正仿宋_GBK" w:cs="Times New Roman"/>
          <w:sz w:val="32"/>
          <w:szCs w:val="32"/>
          <w:lang w:val="zh-CN"/>
        </w:rPr>
        <w:t>。</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zh-CN"/>
        </w:rPr>
        <w:t>纸质资料应逐页加盖公章，境外企业及其他组织不使用公章的，应当由法定代表人或者企业（其他组织）负责人签字。应当使用国际标准</w:t>
      </w:r>
      <w:r>
        <w:rPr>
          <w:rFonts w:hint="eastAsia" w:ascii="Times New Roman" w:hAnsi="Times New Roman" w:eastAsia="方正仿宋_GBK" w:cs="Times New Roman"/>
          <w:sz w:val="32"/>
          <w:szCs w:val="32"/>
        </w:rPr>
        <w:t>A4型规格纸张，内容完整清晰、不得涂改。</w:t>
      </w:r>
    </w:p>
    <w:p>
      <w:pPr>
        <w:adjustRightInd w:val="0"/>
        <w:snapToGrid w:val="0"/>
        <w:spacing w:line="590" w:lineRule="exact"/>
        <w:ind w:firstLine="640" w:firstLineChars="200"/>
        <w:jc w:val="left"/>
        <w:rPr>
          <w:rFonts w:ascii="Times New Roman" w:hAnsi="Times New Roman" w:eastAsia="方正仿宋_GBK" w:cs="Times New Roman"/>
          <w:b/>
          <w:bCs/>
          <w:sz w:val="32"/>
          <w:szCs w:val="32"/>
          <w:lang w:val="zh-CN"/>
        </w:rPr>
      </w:pPr>
      <w:r>
        <w:rPr>
          <w:rFonts w:hint="eastAsia" w:ascii="方正仿宋_GBK" w:hAnsi="方正仿宋_GBK" w:eastAsia="方正仿宋_GBK" w:cs="方正仿宋_GBK"/>
          <w:b w:val="0"/>
          <w:bCs w:val="0"/>
          <w:sz w:val="32"/>
          <w:szCs w:val="32"/>
        </w:rPr>
        <w:t>3．</w:t>
      </w:r>
      <w:r>
        <w:rPr>
          <w:rFonts w:hint="eastAsia" w:ascii="方正仿宋_GBK" w:hAnsi="方正仿宋_GBK" w:eastAsia="方正仿宋_GBK" w:cs="方正仿宋_GBK"/>
          <w:b w:val="0"/>
          <w:bCs w:val="0"/>
          <w:sz w:val="32"/>
          <w:szCs w:val="32"/>
          <w:lang w:val="zh-CN"/>
        </w:rPr>
        <w:t>用户注册资料审查</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（1）办理环节：初审、</w:t>
      </w:r>
      <w:r>
        <w:rPr>
          <w:rFonts w:hint="eastAsia" w:ascii="Times New Roman" w:hAnsi="Times New Roman" w:eastAsia="方正仿宋_GBK" w:cs="Times New Roman"/>
          <w:sz w:val="32"/>
          <w:szCs w:val="32"/>
        </w:rPr>
        <w:t>确认。</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（2）审查方式：网上审查。</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zh-CN"/>
        </w:rPr>
        <w:t>（3）审查内容：重点对格式规范性、内容完整性等方面进行形式审查。申请资料齐全、符合</w:t>
      </w:r>
      <w:r>
        <w:rPr>
          <w:rFonts w:hint="eastAsia" w:ascii="Times New Roman" w:hAnsi="Times New Roman" w:eastAsia="方正仿宋_GBK" w:cs="Times New Roman"/>
          <w:sz w:val="32"/>
          <w:szCs w:val="32"/>
        </w:rPr>
        <w:t>相关法律法规、强制性国家标准及技术规范</w:t>
      </w:r>
      <w:r>
        <w:rPr>
          <w:rFonts w:hint="eastAsia" w:ascii="Times New Roman" w:hAnsi="Times New Roman" w:eastAsia="方正仿宋_GBK" w:cs="Times New Roman"/>
          <w:sz w:val="32"/>
          <w:szCs w:val="32"/>
          <w:lang w:val="zh-CN"/>
        </w:rPr>
        <w:t>要求的，予以通过；申请资料不齐全或者不符合有关要求的，不予以通过。</w:t>
      </w:r>
      <w:r>
        <w:rPr>
          <w:rFonts w:hint="eastAsia" w:ascii="Times New Roman" w:hAnsi="Times New Roman" w:eastAsia="方正仿宋_GBK" w:cs="Times New Roman"/>
          <w:sz w:val="32"/>
          <w:szCs w:val="32"/>
        </w:rPr>
        <w:t>待纸质资料完成接收并进行形式审查后，方可开通用户权限。</w:t>
      </w:r>
    </w:p>
    <w:p>
      <w:pPr>
        <w:adjustRightInd w:val="0"/>
        <w:snapToGrid w:val="0"/>
        <w:spacing w:line="590" w:lineRule="exact"/>
        <w:ind w:firstLine="640" w:firstLineChars="200"/>
        <w:jc w:val="left"/>
        <w:rPr>
          <w:rFonts w:ascii="Times New Roman" w:hAnsi="Times New Roman" w:eastAsia="方正仿宋_GBK" w:cs="Times New Roman"/>
          <w:b/>
          <w:bCs/>
          <w:sz w:val="32"/>
          <w:szCs w:val="32"/>
          <w:lang w:val="zh-CN"/>
        </w:rPr>
      </w:pPr>
      <w:r>
        <w:rPr>
          <w:rFonts w:hint="eastAsia" w:ascii="Times New Roman" w:hAnsi="Times New Roman" w:eastAsia="方正仿宋_GBK" w:cs="Times New Roman"/>
          <w:b w:val="0"/>
          <w:bCs w:val="0"/>
          <w:sz w:val="32"/>
          <w:szCs w:val="32"/>
        </w:rPr>
        <w:t xml:space="preserve">4. </w:t>
      </w:r>
      <w:r>
        <w:rPr>
          <w:rFonts w:hint="eastAsia" w:ascii="Times New Roman" w:hAnsi="Times New Roman" w:eastAsia="方正仿宋_GBK" w:cs="Times New Roman"/>
          <w:b w:val="0"/>
          <w:bCs w:val="0"/>
          <w:sz w:val="32"/>
          <w:szCs w:val="32"/>
          <w:lang w:val="zh-CN"/>
        </w:rPr>
        <w:t>用户注销</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根据实际生产经营情况，</w:t>
      </w:r>
      <w:r>
        <w:rPr>
          <w:rFonts w:hint="eastAsia" w:ascii="Times New Roman" w:hAnsi="Times New Roman" w:eastAsia="方正仿宋_GBK" w:cs="Times New Roman"/>
          <w:sz w:val="32"/>
          <w:szCs w:val="32"/>
        </w:rPr>
        <w:t>境内责任人</w:t>
      </w:r>
      <w:r>
        <w:rPr>
          <w:rFonts w:hint="eastAsia" w:ascii="Times New Roman" w:hAnsi="Times New Roman" w:eastAsia="方正仿宋_GBK" w:cs="Times New Roman"/>
          <w:sz w:val="32"/>
          <w:szCs w:val="32"/>
          <w:lang w:val="zh-CN"/>
        </w:rPr>
        <w:t>需对用户权限进行注销的，应当在相关产品全部完成注销或变更后，提交用户权限注销信息表，进行用户权限注销。</w:t>
      </w:r>
    </w:p>
    <w:p>
      <w:pPr>
        <w:snapToGrid w:val="0"/>
        <w:spacing w:line="590" w:lineRule="exact"/>
        <w:ind w:firstLine="640" w:firstLineChars="200"/>
        <w:jc w:val="left"/>
        <w:rPr>
          <w:rFonts w:ascii="Times New Roman" w:hAnsi="Times New Roman" w:eastAsia="方正楷体_GBK" w:cs="方正楷体_GBK"/>
          <w:sz w:val="32"/>
          <w:szCs w:val="32"/>
          <w:lang w:val="zh-CN"/>
        </w:rPr>
      </w:pPr>
      <w:r>
        <w:rPr>
          <w:rFonts w:hint="eastAsia" w:ascii="Times New Roman" w:hAnsi="Times New Roman" w:eastAsia="方正楷体_GBK" w:cs="方正楷体_GBK"/>
          <w:sz w:val="32"/>
          <w:szCs w:val="32"/>
          <w:lang w:val="zh-CN"/>
        </w:rPr>
        <w:t>（二）产品备案</w:t>
      </w:r>
    </w:p>
    <w:p>
      <w:pPr>
        <w:adjustRightInd w:val="0"/>
        <w:snapToGrid w:val="0"/>
        <w:spacing w:line="590" w:lineRule="exact"/>
        <w:ind w:firstLine="640" w:firstLineChars="200"/>
        <w:jc w:val="left"/>
        <w:rPr>
          <w:rFonts w:ascii="Times New Roman" w:hAnsi="Times New Roman" w:eastAsia="方正仿宋_GBK" w:cs="Times New Roman"/>
          <w:b/>
          <w:bCs/>
          <w:sz w:val="32"/>
          <w:szCs w:val="32"/>
          <w:lang w:val="zh-CN"/>
        </w:rPr>
      </w:pPr>
      <w:r>
        <w:rPr>
          <w:rFonts w:hint="eastAsia" w:ascii="Times New Roman" w:hAnsi="Times New Roman" w:eastAsia="方正仿宋_GBK" w:cs="Times New Roman"/>
          <w:b w:val="0"/>
          <w:bCs w:val="0"/>
          <w:sz w:val="32"/>
          <w:szCs w:val="32"/>
          <w:lang w:val="zh-CN"/>
        </w:rPr>
        <w:t>1．产品备案资料（电子版）递交</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w:t>
      </w:r>
      <w:r>
        <w:rPr>
          <w:rFonts w:hint="eastAsia" w:ascii="Times New Roman" w:hAnsi="Times New Roman" w:eastAsia="方正仿宋_GBK" w:cs="Times New Roman"/>
          <w:sz w:val="32"/>
          <w:szCs w:val="32"/>
        </w:rPr>
        <w:t>1</w:t>
      </w:r>
      <w:r>
        <w:rPr>
          <w:rFonts w:hint="eastAsia" w:ascii="Times New Roman" w:hAnsi="Times New Roman" w:eastAsia="方正仿宋_GBK" w:cs="Times New Roman"/>
          <w:sz w:val="32"/>
          <w:szCs w:val="32"/>
          <w:lang w:val="zh-CN"/>
        </w:rPr>
        <w:t>）首次备案</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rPr>
        <w:t>备案人或境内责任人</w:t>
      </w:r>
      <w:r>
        <w:rPr>
          <w:rFonts w:hint="eastAsia" w:ascii="Times New Roman" w:hAnsi="Times New Roman" w:eastAsia="方正仿宋_GBK" w:cs="Times New Roman"/>
          <w:sz w:val="32"/>
          <w:szCs w:val="32"/>
          <w:lang w:val="zh-CN"/>
        </w:rPr>
        <w:t>通过“化妆品（牙膏）信息服务平台”</w:t>
      </w:r>
      <w:r>
        <w:rPr>
          <w:rFonts w:hint="eastAsia" w:ascii="Times New Roman" w:hAnsi="Times New Roman" w:eastAsia="方正仿宋_GBK" w:cs="Times New Roman"/>
          <w:sz w:val="32"/>
          <w:szCs w:val="32"/>
        </w:rPr>
        <w:t>提交电子版备案资料。具体要求按照</w:t>
      </w:r>
      <w:r>
        <w:rPr>
          <w:rFonts w:hint="eastAsia" w:ascii="Times New Roman" w:hAnsi="Times New Roman" w:eastAsia="方正仿宋_GBK" w:cs="Times New Roman"/>
          <w:sz w:val="32"/>
          <w:szCs w:val="32"/>
          <w:lang w:val="zh-CN"/>
        </w:rPr>
        <w:t>《化妆品注册备案资料管理规定》</w:t>
      </w:r>
      <w:r>
        <w:rPr>
          <w:rFonts w:hint="eastAsia" w:ascii="Times New Roman" w:hAnsi="Times New Roman" w:eastAsia="方正仿宋_GBK" w:cs="Times New Roman"/>
          <w:sz w:val="32"/>
          <w:szCs w:val="32"/>
        </w:rPr>
        <w:t>第二十六条至三十七条及其他相关配套文件</w:t>
      </w:r>
      <w:r>
        <w:rPr>
          <w:rFonts w:hint="eastAsia" w:ascii="Times New Roman" w:hAnsi="Times New Roman" w:eastAsia="方正仿宋_GBK" w:cs="Times New Roman"/>
          <w:sz w:val="32"/>
          <w:szCs w:val="32"/>
          <w:lang w:val="zh-CN"/>
        </w:rPr>
        <w:t>执行。</w:t>
      </w:r>
    </w:p>
    <w:tbl>
      <w:tblPr>
        <w:tblStyle w:val="11"/>
        <w:tblW w:w="5106" w:type="pct"/>
        <w:tblInd w:w="-198" w:type="dxa"/>
        <w:tblLayout w:type="autofit"/>
        <w:tblCellMar>
          <w:top w:w="0" w:type="dxa"/>
          <w:left w:w="108" w:type="dxa"/>
          <w:bottom w:w="0" w:type="dxa"/>
          <w:right w:w="108" w:type="dxa"/>
        </w:tblCellMar>
      </w:tblPr>
      <w:tblGrid>
        <w:gridCol w:w="805"/>
        <w:gridCol w:w="2225"/>
        <w:gridCol w:w="2656"/>
        <w:gridCol w:w="3566"/>
      </w:tblGrid>
      <w:tr>
        <w:tblPrEx>
          <w:tblCellMar>
            <w:top w:w="0" w:type="dxa"/>
            <w:left w:w="108" w:type="dxa"/>
            <w:bottom w:w="0" w:type="dxa"/>
            <w:right w:w="108" w:type="dxa"/>
          </w:tblCellMar>
        </w:tblPrEx>
        <w:trPr>
          <w:cantSplit/>
          <w:tblHeader/>
        </w:trPr>
        <w:tc>
          <w:tcPr>
            <w:tcW w:w="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left"/>
              <w:rPr>
                <w:rFonts w:ascii="Times New Roman" w:hAnsi="Times New Roman" w:eastAsia="方正黑体_GBK" w:cs="Times New Roman"/>
                <w:sz w:val="24"/>
              </w:rPr>
            </w:pPr>
            <w:r>
              <w:rPr>
                <w:rFonts w:ascii="Times New Roman" w:hAnsi="Times New Roman" w:eastAsia="方正黑体_GBK" w:cs="Times New Roman"/>
                <w:sz w:val="24"/>
              </w:rPr>
              <w:t>序号</w:t>
            </w:r>
          </w:p>
        </w:tc>
        <w:tc>
          <w:tcPr>
            <w:tcW w:w="1202"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left"/>
              <w:rPr>
                <w:rFonts w:ascii="Times New Roman" w:hAnsi="Times New Roman" w:eastAsia="方正黑体_GBK" w:cs="Times New Roman"/>
                <w:sz w:val="24"/>
              </w:rPr>
            </w:pPr>
            <w:r>
              <w:rPr>
                <w:rFonts w:ascii="Times New Roman" w:hAnsi="Times New Roman" w:eastAsia="方正黑体_GBK" w:cs="Times New Roman"/>
                <w:sz w:val="24"/>
              </w:rPr>
              <w:t>提交</w:t>
            </w:r>
            <w:r>
              <w:rPr>
                <w:rFonts w:hint="eastAsia" w:ascii="Times New Roman" w:hAnsi="Times New Roman" w:eastAsia="方正黑体_GBK" w:cs="Times New Roman"/>
                <w:sz w:val="24"/>
              </w:rPr>
              <w:t>资</w:t>
            </w:r>
            <w:r>
              <w:rPr>
                <w:rFonts w:ascii="Times New Roman" w:hAnsi="Times New Roman" w:eastAsia="方正黑体_GBK" w:cs="Times New Roman"/>
                <w:sz w:val="24"/>
              </w:rPr>
              <w:t>料名称</w:t>
            </w:r>
          </w:p>
        </w:tc>
        <w:tc>
          <w:tcPr>
            <w:tcW w:w="1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ind w:firstLine="480" w:firstLineChars="200"/>
              <w:jc w:val="left"/>
              <w:rPr>
                <w:rFonts w:ascii="Times New Roman" w:hAnsi="Times New Roman" w:eastAsia="方正黑体_GBK" w:cs="Times New Roman"/>
                <w:sz w:val="24"/>
              </w:rPr>
            </w:pPr>
            <w:r>
              <w:rPr>
                <w:rFonts w:hint="eastAsia" w:ascii="Times New Roman" w:hAnsi="Times New Roman" w:eastAsia="方正黑体_GBK" w:cs="Times New Roman"/>
                <w:sz w:val="24"/>
              </w:rPr>
              <w:t>具体资料</w:t>
            </w:r>
          </w:p>
        </w:tc>
        <w:tc>
          <w:tcPr>
            <w:tcW w:w="1926"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ind w:firstLine="480" w:firstLineChars="200"/>
              <w:jc w:val="left"/>
              <w:rPr>
                <w:rFonts w:ascii="Times New Roman" w:hAnsi="Times New Roman" w:eastAsia="方正黑体_GBK" w:cs="Times New Roman"/>
                <w:sz w:val="24"/>
              </w:rPr>
            </w:pPr>
            <w:r>
              <w:rPr>
                <w:rFonts w:hint="eastAsia" w:ascii="Times New Roman" w:hAnsi="Times New Roman" w:eastAsia="方正黑体_GBK" w:cs="Times New Roman"/>
                <w:sz w:val="24"/>
              </w:rPr>
              <w:t>相关配套文件要求</w:t>
            </w:r>
            <w:r>
              <w:rPr>
                <w:rFonts w:ascii="Times New Roman" w:hAnsi="Times New Roman" w:eastAsia="方正黑体_GBK" w:cs="Times New Roman"/>
                <w:sz w:val="24"/>
              </w:rPr>
              <w:t>（参考）</w:t>
            </w:r>
          </w:p>
        </w:tc>
      </w:tr>
      <w:tr>
        <w:tblPrEx>
          <w:tblCellMar>
            <w:top w:w="0" w:type="dxa"/>
            <w:left w:w="108" w:type="dxa"/>
            <w:bottom w:w="0" w:type="dxa"/>
            <w:right w:w="108" w:type="dxa"/>
          </w:tblCellMar>
        </w:tblPrEx>
        <w:trPr>
          <w:cantSplit/>
          <w:trHeight w:val="2005" w:hRule="atLeast"/>
        </w:trPr>
        <w:tc>
          <w:tcPr>
            <w:tcW w:w="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ascii="Times New Roman" w:hAnsi="Times New Roman" w:eastAsia="仿宋" w:cs="Times New Roman"/>
                <w:sz w:val="24"/>
              </w:rPr>
              <w:t>1</w:t>
            </w:r>
          </w:p>
        </w:tc>
        <w:tc>
          <w:tcPr>
            <w:tcW w:w="1202"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jc w:val="left"/>
              <w:rPr>
                <w:rFonts w:ascii="Times New Roman" w:hAnsi="Times New Roman" w:eastAsia="仿宋" w:cs="Times New Roman"/>
                <w:sz w:val="24"/>
              </w:rPr>
            </w:pPr>
            <w:r>
              <w:rPr>
                <w:rFonts w:ascii="Times New Roman" w:hAnsi="Times New Roman" w:eastAsia="仿宋" w:cs="Times New Roman"/>
                <w:sz w:val="24"/>
              </w:rPr>
              <w:t>备案申请表</w:t>
            </w:r>
          </w:p>
        </w:tc>
        <w:tc>
          <w:tcPr>
            <w:tcW w:w="1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jc w:val="left"/>
              <w:rPr>
                <w:rFonts w:ascii="Times New Roman" w:hAnsi="Times New Roman" w:eastAsia="仿宋" w:cs="Times New Roman"/>
                <w:sz w:val="24"/>
              </w:rPr>
            </w:pPr>
            <w:r>
              <w:rPr>
                <w:rFonts w:hint="eastAsia" w:ascii="Times New Roman" w:hAnsi="Times New Roman" w:eastAsia="仿宋" w:cs="Times New Roman"/>
                <w:sz w:val="24"/>
              </w:rPr>
              <w:t>备案申请表、委托关系文件、已上市销售证明、专为中国市场设计的相关资料</w:t>
            </w:r>
          </w:p>
        </w:tc>
        <w:tc>
          <w:tcPr>
            <w:tcW w:w="1926"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jc w:val="left"/>
              <w:rPr>
                <w:rFonts w:ascii="Times New Roman" w:hAnsi="Times New Roman" w:eastAsia="仿宋" w:cs="Times New Roman"/>
                <w:sz w:val="24"/>
              </w:rPr>
            </w:pPr>
            <w:r>
              <w:rPr>
                <w:rFonts w:ascii="Times New Roman" w:hAnsi="Times New Roman" w:eastAsia="仿宋" w:cs="Times New Roman"/>
                <w:sz w:val="24"/>
                <w:lang w:val="zh-CN"/>
              </w:rPr>
              <w:t>《化妆品分类规则和分类目录》</w:t>
            </w:r>
            <w:r>
              <w:rPr>
                <w:rFonts w:ascii="Times New Roman" w:hAnsi="Times New Roman" w:eastAsia="仿宋" w:cs="Times New Roman"/>
                <w:sz w:val="24"/>
              </w:rPr>
              <w:t xml:space="preserve"> </w:t>
            </w:r>
          </w:p>
        </w:tc>
      </w:tr>
      <w:tr>
        <w:tblPrEx>
          <w:tblCellMar>
            <w:top w:w="0" w:type="dxa"/>
            <w:left w:w="108" w:type="dxa"/>
            <w:bottom w:w="0" w:type="dxa"/>
            <w:right w:w="108" w:type="dxa"/>
          </w:tblCellMar>
        </w:tblPrEx>
        <w:trPr>
          <w:cantSplit/>
        </w:trPr>
        <w:tc>
          <w:tcPr>
            <w:tcW w:w="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ascii="Times New Roman" w:hAnsi="Times New Roman" w:eastAsia="仿宋" w:cs="Times New Roman"/>
                <w:sz w:val="24"/>
              </w:rPr>
              <w:t>2</w:t>
            </w:r>
          </w:p>
        </w:tc>
        <w:tc>
          <w:tcPr>
            <w:tcW w:w="1202"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jc w:val="left"/>
              <w:rPr>
                <w:rFonts w:ascii="Times New Roman" w:hAnsi="Times New Roman" w:eastAsia="仿宋" w:cs="Times New Roman"/>
                <w:sz w:val="24"/>
              </w:rPr>
            </w:pPr>
            <w:r>
              <w:rPr>
                <w:rFonts w:ascii="Times New Roman" w:hAnsi="Times New Roman" w:eastAsia="仿宋" w:cs="Times New Roman"/>
                <w:bCs/>
                <w:kern w:val="0"/>
                <w:sz w:val="24"/>
              </w:rPr>
              <w:t>产品名称命名依据</w:t>
            </w:r>
          </w:p>
        </w:tc>
        <w:tc>
          <w:tcPr>
            <w:tcW w:w="1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jc w:val="left"/>
              <w:rPr>
                <w:rFonts w:ascii="Times New Roman" w:hAnsi="Times New Roman" w:eastAsia="仿宋" w:cs="Times New Roman"/>
                <w:bCs/>
                <w:kern w:val="0"/>
                <w:sz w:val="24"/>
              </w:rPr>
            </w:pPr>
            <w:r>
              <w:rPr>
                <w:rFonts w:hint="eastAsia" w:ascii="Times New Roman" w:hAnsi="Times New Roman" w:eastAsia="仿宋" w:cs="Times New Roman"/>
                <w:bCs/>
                <w:kern w:val="0"/>
                <w:sz w:val="24"/>
              </w:rPr>
              <w:t>产品名称命名依据、商标注册证</w:t>
            </w:r>
          </w:p>
        </w:tc>
        <w:tc>
          <w:tcPr>
            <w:tcW w:w="1926"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jc w:val="left"/>
              <w:rPr>
                <w:rFonts w:ascii="Times New Roman" w:hAnsi="Times New Roman" w:eastAsia="仿宋" w:cs="Times New Roman"/>
                <w:sz w:val="24"/>
              </w:rPr>
            </w:pPr>
            <w:r>
              <w:rPr>
                <w:rFonts w:ascii="Times New Roman" w:hAnsi="Times New Roman" w:eastAsia="仿宋" w:cs="Times New Roman"/>
                <w:bCs/>
                <w:kern w:val="0"/>
                <w:sz w:val="24"/>
                <w:lang w:val="zh-CN"/>
              </w:rPr>
              <w:t>《化妆品标签管理办法》</w:t>
            </w:r>
          </w:p>
        </w:tc>
      </w:tr>
      <w:tr>
        <w:tblPrEx>
          <w:tblCellMar>
            <w:top w:w="0" w:type="dxa"/>
            <w:left w:w="108" w:type="dxa"/>
            <w:bottom w:w="0" w:type="dxa"/>
            <w:right w:w="108" w:type="dxa"/>
          </w:tblCellMar>
        </w:tblPrEx>
        <w:trPr>
          <w:cantSplit/>
        </w:trPr>
        <w:tc>
          <w:tcPr>
            <w:tcW w:w="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ascii="Times New Roman" w:hAnsi="Times New Roman" w:eastAsia="仿宋" w:cs="Times New Roman"/>
                <w:sz w:val="24"/>
              </w:rPr>
              <w:t>3</w:t>
            </w:r>
          </w:p>
        </w:tc>
        <w:tc>
          <w:tcPr>
            <w:tcW w:w="1202"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jc w:val="left"/>
              <w:rPr>
                <w:rFonts w:ascii="Times New Roman" w:hAnsi="Times New Roman" w:eastAsia="仿宋" w:cs="Times New Roman"/>
                <w:sz w:val="24"/>
              </w:rPr>
            </w:pPr>
            <w:r>
              <w:rPr>
                <w:rFonts w:ascii="Times New Roman" w:hAnsi="Times New Roman" w:eastAsia="仿宋" w:cs="Times New Roman"/>
                <w:bCs/>
                <w:kern w:val="0"/>
                <w:sz w:val="24"/>
              </w:rPr>
              <w:t>产品配方</w:t>
            </w:r>
          </w:p>
        </w:tc>
        <w:tc>
          <w:tcPr>
            <w:tcW w:w="1435" w:type="pct"/>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napToGrid w:val="0"/>
              <w:spacing w:line="560" w:lineRule="exact"/>
              <w:jc w:val="left"/>
              <w:rPr>
                <w:rFonts w:ascii="Times New Roman" w:hAnsi="Times New Roman" w:eastAsia="仿宋" w:cs="Times New Roman"/>
                <w:bCs/>
                <w:kern w:val="0"/>
                <w:sz w:val="24"/>
              </w:rPr>
            </w:pPr>
            <w:r>
              <w:rPr>
                <w:rFonts w:hint="eastAsia" w:ascii="Times New Roman" w:hAnsi="Times New Roman" w:eastAsia="仿宋" w:cs="Times New Roman"/>
                <w:bCs/>
                <w:kern w:val="0"/>
                <w:sz w:val="24"/>
              </w:rPr>
              <w:t>配方表、原料安全相关信息、贴/膜类载体材料相关资料</w:t>
            </w:r>
          </w:p>
        </w:tc>
        <w:tc>
          <w:tcPr>
            <w:tcW w:w="1926" w:type="pct"/>
            <w:tcBorders>
              <w:top w:val="single" w:color="000000" w:sz="4" w:space="0"/>
              <w:left w:val="single" w:color="000000" w:sz="4" w:space="0"/>
              <w:bottom w:val="single" w:color="000000" w:sz="4" w:space="0"/>
              <w:right w:val="single" w:color="000000" w:sz="4" w:space="0"/>
            </w:tcBorders>
            <w:vAlign w:val="center"/>
          </w:tcPr>
          <w:p>
            <w:pPr>
              <w:autoSpaceDE w:val="0"/>
              <w:autoSpaceDN w:val="0"/>
              <w:adjustRightInd w:val="0"/>
              <w:snapToGrid w:val="0"/>
              <w:spacing w:line="560" w:lineRule="exact"/>
              <w:jc w:val="left"/>
              <w:rPr>
                <w:rFonts w:ascii="Times New Roman" w:hAnsi="Times New Roman" w:eastAsia="仿宋" w:cs="Times New Roman"/>
                <w:bCs/>
                <w:sz w:val="24"/>
                <w:lang w:val="zh-CN"/>
              </w:rPr>
            </w:pPr>
            <w:r>
              <w:rPr>
                <w:rFonts w:ascii="Times New Roman" w:hAnsi="Times New Roman" w:eastAsia="仿宋" w:cs="Times New Roman"/>
                <w:bCs/>
                <w:kern w:val="0"/>
                <w:sz w:val="24"/>
                <w:lang w:val="zh-CN"/>
              </w:rPr>
              <w:t>《化妆品安全技术规范（2015年版）》《已使用化妆品原料目录（2021年版）》</w:t>
            </w:r>
            <w:r>
              <w:rPr>
                <w:rFonts w:hint="eastAsia" w:ascii="Times New Roman" w:hAnsi="Times New Roman" w:eastAsia="仿宋" w:cs="Times New Roman"/>
                <w:bCs/>
                <w:kern w:val="0"/>
                <w:sz w:val="24"/>
                <w:lang w:val="zh-CN"/>
              </w:rPr>
              <w:t>《</w:t>
            </w:r>
            <w:r>
              <w:rPr>
                <w:rFonts w:hint="eastAsia" w:ascii="Times New Roman" w:hAnsi="Times New Roman" w:eastAsia="仿宋" w:cs="Times New Roman"/>
                <w:bCs/>
                <w:kern w:val="0"/>
                <w:sz w:val="24"/>
              </w:rPr>
              <w:t>儿童化妆品监督管理规定</w:t>
            </w:r>
            <w:r>
              <w:rPr>
                <w:rFonts w:hint="eastAsia" w:ascii="Times New Roman" w:hAnsi="Times New Roman" w:eastAsia="仿宋" w:cs="Times New Roman"/>
                <w:bCs/>
                <w:kern w:val="0"/>
                <w:sz w:val="24"/>
                <w:lang w:val="zh-CN"/>
              </w:rPr>
              <w:t>》</w:t>
            </w:r>
          </w:p>
        </w:tc>
      </w:tr>
      <w:tr>
        <w:tblPrEx>
          <w:tblCellMar>
            <w:top w:w="0" w:type="dxa"/>
            <w:left w:w="108" w:type="dxa"/>
            <w:bottom w:w="0" w:type="dxa"/>
            <w:right w:w="108" w:type="dxa"/>
          </w:tblCellMar>
        </w:tblPrEx>
        <w:trPr>
          <w:cantSplit/>
          <w:trHeight w:val="3595" w:hRule="atLeast"/>
        </w:trPr>
        <w:tc>
          <w:tcPr>
            <w:tcW w:w="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ascii="Times New Roman" w:hAnsi="Times New Roman" w:eastAsia="仿宋" w:cs="Times New Roman"/>
                <w:sz w:val="24"/>
              </w:rPr>
              <w:t>4</w:t>
            </w:r>
          </w:p>
        </w:tc>
        <w:tc>
          <w:tcPr>
            <w:tcW w:w="1202"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jc w:val="left"/>
              <w:rPr>
                <w:rFonts w:ascii="Times New Roman" w:hAnsi="Times New Roman" w:eastAsia="仿宋" w:cs="Times New Roman"/>
                <w:sz w:val="24"/>
              </w:rPr>
            </w:pPr>
            <w:r>
              <w:rPr>
                <w:rFonts w:ascii="Times New Roman" w:hAnsi="Times New Roman" w:eastAsia="仿宋" w:cs="Times New Roman"/>
                <w:bCs/>
                <w:kern w:val="0"/>
                <w:sz w:val="24"/>
              </w:rPr>
              <w:t>产品执行的标准</w:t>
            </w:r>
          </w:p>
        </w:tc>
        <w:tc>
          <w:tcPr>
            <w:tcW w:w="1435" w:type="pct"/>
            <w:tcBorders>
              <w:top w:val="single" w:color="000000" w:sz="4" w:space="0"/>
              <w:left w:val="single" w:color="000000" w:sz="4" w:space="0"/>
              <w:bottom w:val="single" w:color="000000" w:sz="4" w:space="0"/>
              <w:right w:val="single" w:color="000000" w:sz="4" w:space="0"/>
            </w:tcBorders>
            <w:vAlign w:val="center"/>
          </w:tcPr>
          <w:p>
            <w:pPr>
              <w:pStyle w:val="15"/>
              <w:overflowPunct/>
              <w:adjustRightInd w:val="0"/>
              <w:snapToGrid w:val="0"/>
              <w:spacing w:line="560" w:lineRule="exact"/>
              <w:ind w:firstLine="0" w:firstLineChars="0"/>
              <w:jc w:val="left"/>
              <w:outlineLvl w:val="1"/>
              <w:rPr>
                <w:rFonts w:ascii="Times New Roman" w:hAnsi="Times New Roman" w:eastAsia="仿宋"/>
                <w:sz w:val="24"/>
              </w:rPr>
            </w:pPr>
            <w:r>
              <w:rPr>
                <w:rFonts w:hint="eastAsia" w:ascii="Times New Roman" w:hAnsi="Times New Roman" w:eastAsia="仿宋"/>
                <w:sz w:val="24"/>
              </w:rPr>
              <w:t>产品执行的标准</w:t>
            </w:r>
          </w:p>
        </w:tc>
        <w:tc>
          <w:tcPr>
            <w:tcW w:w="1926" w:type="pct"/>
            <w:tcBorders>
              <w:top w:val="single" w:color="000000" w:sz="4" w:space="0"/>
              <w:left w:val="single" w:color="000000" w:sz="4" w:space="0"/>
              <w:bottom w:val="single" w:color="000000" w:sz="4" w:space="0"/>
              <w:right w:val="single" w:color="000000" w:sz="4" w:space="0"/>
            </w:tcBorders>
            <w:vAlign w:val="center"/>
          </w:tcPr>
          <w:p>
            <w:pPr>
              <w:pStyle w:val="15"/>
              <w:overflowPunct/>
              <w:adjustRightInd w:val="0"/>
              <w:snapToGrid w:val="0"/>
              <w:spacing w:line="560" w:lineRule="exact"/>
              <w:ind w:firstLine="0" w:firstLineChars="0"/>
              <w:jc w:val="left"/>
              <w:outlineLvl w:val="1"/>
              <w:rPr>
                <w:rFonts w:ascii="Times New Roman" w:hAnsi="Times New Roman" w:eastAsia="仿宋"/>
                <w:sz w:val="24"/>
              </w:rPr>
            </w:pPr>
            <w:r>
              <w:rPr>
                <w:rFonts w:ascii="Times New Roman" w:hAnsi="Times New Roman" w:eastAsia="仿宋"/>
                <w:sz w:val="24"/>
              </w:rPr>
              <w:t>产品执行的标准包括全成分、生产工艺简述、感官指标、微生物和理化指标及其质量控制措施、使用方法、贮存条件、使用期限等内容，应当符合国家有关法律法规、强制性国家标准和技术规范的要求。</w:t>
            </w:r>
          </w:p>
        </w:tc>
      </w:tr>
      <w:tr>
        <w:tblPrEx>
          <w:tblCellMar>
            <w:top w:w="0" w:type="dxa"/>
            <w:left w:w="108" w:type="dxa"/>
            <w:bottom w:w="0" w:type="dxa"/>
            <w:right w:w="108" w:type="dxa"/>
          </w:tblCellMar>
        </w:tblPrEx>
        <w:trPr>
          <w:cantSplit/>
        </w:trPr>
        <w:tc>
          <w:tcPr>
            <w:tcW w:w="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ascii="Times New Roman" w:hAnsi="Times New Roman" w:eastAsia="仿宋" w:cs="Times New Roman"/>
                <w:sz w:val="24"/>
              </w:rPr>
              <w:t>5</w:t>
            </w:r>
          </w:p>
        </w:tc>
        <w:tc>
          <w:tcPr>
            <w:tcW w:w="1202"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jc w:val="left"/>
              <w:rPr>
                <w:rFonts w:ascii="Times New Roman" w:hAnsi="Times New Roman" w:eastAsia="仿宋" w:cs="Times New Roman"/>
                <w:sz w:val="24"/>
              </w:rPr>
            </w:pPr>
            <w:r>
              <w:rPr>
                <w:rFonts w:ascii="Times New Roman" w:hAnsi="Times New Roman" w:eastAsia="仿宋" w:cs="Times New Roman"/>
                <w:bCs/>
                <w:kern w:val="0"/>
                <w:sz w:val="24"/>
              </w:rPr>
              <w:t>产品标签</w:t>
            </w:r>
          </w:p>
        </w:tc>
        <w:tc>
          <w:tcPr>
            <w:tcW w:w="1435" w:type="pct"/>
            <w:tcBorders>
              <w:top w:val="single" w:color="000000" w:sz="4" w:space="0"/>
              <w:left w:val="single" w:color="000000" w:sz="4" w:space="0"/>
              <w:bottom w:val="single" w:color="000000" w:sz="4" w:space="0"/>
              <w:right w:val="single" w:color="000000" w:sz="4" w:space="0"/>
            </w:tcBorders>
            <w:vAlign w:val="center"/>
          </w:tcPr>
          <w:p>
            <w:pPr>
              <w:pStyle w:val="15"/>
              <w:overflowPunct/>
              <w:adjustRightInd w:val="0"/>
              <w:snapToGrid w:val="0"/>
              <w:spacing w:line="560" w:lineRule="exact"/>
              <w:ind w:firstLine="0" w:firstLineChars="0"/>
              <w:jc w:val="left"/>
              <w:outlineLvl w:val="1"/>
              <w:rPr>
                <w:rFonts w:ascii="Times New Roman" w:hAnsi="Times New Roman" w:eastAsia="仿宋"/>
                <w:bCs/>
                <w:kern w:val="0"/>
                <w:sz w:val="24"/>
              </w:rPr>
            </w:pPr>
            <w:r>
              <w:rPr>
                <w:rFonts w:hint="eastAsia" w:ascii="Times New Roman" w:hAnsi="Times New Roman" w:eastAsia="仿宋"/>
                <w:bCs/>
                <w:kern w:val="0"/>
                <w:sz w:val="24"/>
              </w:rPr>
              <w:t>产品标签样稿、进口产品原包装及翻译件</w:t>
            </w:r>
          </w:p>
        </w:tc>
        <w:tc>
          <w:tcPr>
            <w:tcW w:w="1926" w:type="pct"/>
            <w:tcBorders>
              <w:top w:val="single" w:color="000000" w:sz="4" w:space="0"/>
              <w:left w:val="single" w:color="000000" w:sz="4" w:space="0"/>
              <w:bottom w:val="single" w:color="000000" w:sz="4" w:space="0"/>
              <w:right w:val="single" w:color="000000" w:sz="4" w:space="0"/>
            </w:tcBorders>
            <w:vAlign w:val="center"/>
          </w:tcPr>
          <w:p>
            <w:pPr>
              <w:pStyle w:val="15"/>
              <w:overflowPunct/>
              <w:adjustRightInd w:val="0"/>
              <w:snapToGrid w:val="0"/>
              <w:spacing w:line="560" w:lineRule="exact"/>
              <w:ind w:firstLine="0" w:firstLineChars="0"/>
              <w:jc w:val="left"/>
              <w:outlineLvl w:val="1"/>
              <w:rPr>
                <w:rFonts w:ascii="Times New Roman" w:hAnsi="Times New Roman" w:eastAsia="仿宋"/>
                <w:sz w:val="24"/>
              </w:rPr>
            </w:pPr>
            <w:r>
              <w:rPr>
                <w:rFonts w:ascii="Times New Roman" w:hAnsi="Times New Roman" w:eastAsia="仿宋"/>
                <w:bCs/>
                <w:kern w:val="0"/>
                <w:sz w:val="24"/>
                <w:lang w:val="zh-CN"/>
              </w:rPr>
              <w:t>《化妆品标签管理办法》《化妆品功效宣称评价规范》</w:t>
            </w:r>
            <w:r>
              <w:rPr>
                <w:rFonts w:hint="eastAsia" w:ascii="Times New Roman" w:hAnsi="Times New Roman" w:eastAsia="仿宋"/>
                <w:bCs/>
                <w:kern w:val="0"/>
                <w:sz w:val="24"/>
                <w:lang w:val="zh-CN"/>
              </w:rPr>
              <w:t>《</w:t>
            </w:r>
            <w:r>
              <w:rPr>
                <w:rFonts w:hint="eastAsia" w:ascii="Times New Roman" w:hAnsi="Times New Roman" w:eastAsia="仿宋"/>
                <w:bCs/>
                <w:kern w:val="0"/>
                <w:sz w:val="24"/>
              </w:rPr>
              <w:t>化妆品安全技术规范（2015年版）</w:t>
            </w:r>
            <w:r>
              <w:rPr>
                <w:rFonts w:hint="eastAsia" w:ascii="Times New Roman" w:hAnsi="Times New Roman" w:eastAsia="仿宋"/>
                <w:bCs/>
                <w:kern w:val="0"/>
                <w:sz w:val="24"/>
                <w:lang w:val="zh-CN"/>
              </w:rPr>
              <w:t>》《</w:t>
            </w:r>
            <w:r>
              <w:rPr>
                <w:rFonts w:hint="eastAsia" w:ascii="Times New Roman" w:hAnsi="Times New Roman" w:eastAsia="仿宋"/>
                <w:bCs/>
                <w:kern w:val="0"/>
                <w:sz w:val="24"/>
              </w:rPr>
              <w:t>儿童化妆品监督管理规定</w:t>
            </w:r>
            <w:r>
              <w:rPr>
                <w:rFonts w:hint="eastAsia" w:ascii="Times New Roman" w:hAnsi="Times New Roman" w:eastAsia="仿宋"/>
                <w:bCs/>
                <w:kern w:val="0"/>
                <w:sz w:val="24"/>
                <w:lang w:val="zh-CN"/>
              </w:rPr>
              <w:t>》</w:t>
            </w:r>
          </w:p>
        </w:tc>
      </w:tr>
      <w:tr>
        <w:tblPrEx>
          <w:tblCellMar>
            <w:top w:w="0" w:type="dxa"/>
            <w:left w:w="108" w:type="dxa"/>
            <w:bottom w:w="0" w:type="dxa"/>
            <w:right w:w="108" w:type="dxa"/>
          </w:tblCellMar>
        </w:tblPrEx>
        <w:trPr>
          <w:cantSplit/>
        </w:trPr>
        <w:tc>
          <w:tcPr>
            <w:tcW w:w="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ascii="Times New Roman" w:hAnsi="Times New Roman" w:eastAsia="仿宋" w:cs="Times New Roman"/>
                <w:sz w:val="24"/>
              </w:rPr>
              <w:t>6</w:t>
            </w:r>
          </w:p>
        </w:tc>
        <w:tc>
          <w:tcPr>
            <w:tcW w:w="1202"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jc w:val="left"/>
              <w:rPr>
                <w:rFonts w:ascii="Times New Roman" w:hAnsi="Times New Roman" w:eastAsia="仿宋" w:cs="Times New Roman"/>
                <w:sz w:val="24"/>
              </w:rPr>
            </w:pPr>
            <w:r>
              <w:rPr>
                <w:rFonts w:ascii="Times New Roman" w:hAnsi="Times New Roman" w:eastAsia="仿宋" w:cs="Times New Roman"/>
                <w:bCs/>
                <w:kern w:val="0"/>
                <w:sz w:val="24"/>
              </w:rPr>
              <w:t>产品检验报告</w:t>
            </w:r>
          </w:p>
        </w:tc>
        <w:tc>
          <w:tcPr>
            <w:tcW w:w="1435" w:type="pct"/>
            <w:tcBorders>
              <w:top w:val="single" w:color="000000" w:sz="4" w:space="0"/>
              <w:left w:val="single" w:color="000000" w:sz="4" w:space="0"/>
              <w:bottom w:val="single" w:color="000000" w:sz="4" w:space="0"/>
              <w:right w:val="single" w:color="000000" w:sz="4" w:space="0"/>
            </w:tcBorders>
            <w:vAlign w:val="center"/>
          </w:tcPr>
          <w:p>
            <w:pPr>
              <w:pStyle w:val="15"/>
              <w:overflowPunct/>
              <w:adjustRightInd w:val="0"/>
              <w:snapToGrid w:val="0"/>
              <w:spacing w:line="560" w:lineRule="exact"/>
              <w:ind w:firstLine="0" w:firstLineChars="0"/>
              <w:jc w:val="left"/>
              <w:outlineLvl w:val="1"/>
              <w:rPr>
                <w:rFonts w:ascii="Times New Roman" w:hAnsi="Times New Roman" w:eastAsia="仿宋"/>
                <w:bCs/>
                <w:kern w:val="0"/>
                <w:sz w:val="24"/>
              </w:rPr>
            </w:pPr>
            <w:r>
              <w:rPr>
                <w:rFonts w:hint="eastAsia" w:ascii="Times New Roman" w:hAnsi="Times New Roman" w:eastAsia="仿宋"/>
                <w:bCs/>
                <w:kern w:val="0"/>
                <w:sz w:val="24"/>
              </w:rPr>
              <w:t>理化微生物和毒理学检验报告、石棉检验报告、人体安全性和功效性检验报告</w:t>
            </w:r>
          </w:p>
        </w:tc>
        <w:tc>
          <w:tcPr>
            <w:tcW w:w="1926" w:type="pct"/>
            <w:tcBorders>
              <w:top w:val="single" w:color="000000" w:sz="4" w:space="0"/>
              <w:left w:val="single" w:color="000000" w:sz="4" w:space="0"/>
              <w:bottom w:val="single" w:color="000000" w:sz="4" w:space="0"/>
              <w:right w:val="single" w:color="000000" w:sz="4" w:space="0"/>
            </w:tcBorders>
            <w:vAlign w:val="center"/>
          </w:tcPr>
          <w:p>
            <w:pPr>
              <w:pStyle w:val="15"/>
              <w:overflowPunct/>
              <w:adjustRightInd w:val="0"/>
              <w:snapToGrid w:val="0"/>
              <w:spacing w:line="560" w:lineRule="exact"/>
              <w:ind w:firstLine="0" w:firstLineChars="0"/>
              <w:jc w:val="left"/>
              <w:outlineLvl w:val="1"/>
              <w:rPr>
                <w:rFonts w:ascii="Times New Roman" w:hAnsi="Times New Roman" w:eastAsia="仿宋"/>
                <w:sz w:val="24"/>
              </w:rPr>
            </w:pPr>
            <w:r>
              <w:rPr>
                <w:rFonts w:ascii="Times New Roman" w:hAnsi="Times New Roman" w:eastAsia="仿宋"/>
                <w:bCs/>
                <w:kern w:val="0"/>
                <w:sz w:val="24"/>
                <w:lang w:val="zh-CN"/>
              </w:rPr>
              <w:t>《化妆品安全技术规范（2015年版）》</w:t>
            </w:r>
            <w:r>
              <w:rPr>
                <w:rFonts w:ascii="Times New Roman" w:hAnsi="Times New Roman" w:eastAsia="仿宋"/>
                <w:sz w:val="24"/>
              </w:rPr>
              <w:t>《化妆品注册和备案检验工作规范》</w:t>
            </w:r>
          </w:p>
        </w:tc>
      </w:tr>
      <w:tr>
        <w:tblPrEx>
          <w:tblCellMar>
            <w:top w:w="0" w:type="dxa"/>
            <w:left w:w="108" w:type="dxa"/>
            <w:bottom w:w="0" w:type="dxa"/>
            <w:right w:w="108" w:type="dxa"/>
          </w:tblCellMar>
        </w:tblPrEx>
        <w:trPr>
          <w:cantSplit/>
        </w:trPr>
        <w:tc>
          <w:tcPr>
            <w:tcW w:w="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ascii="Times New Roman" w:hAnsi="Times New Roman" w:eastAsia="仿宋" w:cs="Times New Roman"/>
                <w:sz w:val="24"/>
              </w:rPr>
              <w:t>7</w:t>
            </w:r>
          </w:p>
        </w:tc>
        <w:tc>
          <w:tcPr>
            <w:tcW w:w="1202"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jc w:val="left"/>
              <w:rPr>
                <w:rFonts w:ascii="Times New Roman" w:hAnsi="Times New Roman" w:eastAsia="仿宋" w:cs="Times New Roman"/>
                <w:sz w:val="24"/>
              </w:rPr>
            </w:pPr>
            <w:r>
              <w:rPr>
                <w:rFonts w:ascii="Times New Roman" w:hAnsi="Times New Roman" w:eastAsia="仿宋" w:cs="Times New Roman"/>
                <w:bCs/>
                <w:kern w:val="0"/>
                <w:sz w:val="24"/>
              </w:rPr>
              <w:t>产品安全评估资料</w:t>
            </w:r>
          </w:p>
        </w:tc>
        <w:tc>
          <w:tcPr>
            <w:tcW w:w="1435" w:type="pct"/>
            <w:tcBorders>
              <w:top w:val="single" w:color="000000" w:sz="4" w:space="0"/>
              <w:left w:val="single" w:color="000000" w:sz="4" w:space="0"/>
              <w:bottom w:val="single" w:color="000000" w:sz="4" w:space="0"/>
              <w:right w:val="single" w:color="000000" w:sz="4" w:space="0"/>
            </w:tcBorders>
            <w:vAlign w:val="center"/>
          </w:tcPr>
          <w:p>
            <w:pPr>
              <w:pStyle w:val="15"/>
              <w:overflowPunct/>
              <w:adjustRightInd w:val="0"/>
              <w:snapToGrid w:val="0"/>
              <w:spacing w:line="560" w:lineRule="exact"/>
              <w:ind w:firstLine="0" w:firstLineChars="0"/>
              <w:jc w:val="left"/>
              <w:outlineLvl w:val="1"/>
              <w:rPr>
                <w:rFonts w:ascii="Times New Roman" w:hAnsi="Times New Roman" w:eastAsia="仿宋"/>
                <w:sz w:val="24"/>
              </w:rPr>
            </w:pPr>
            <w:r>
              <w:rPr>
                <w:rFonts w:hint="eastAsia" w:ascii="Times New Roman" w:hAnsi="Times New Roman" w:eastAsia="仿宋"/>
                <w:sz w:val="24"/>
              </w:rPr>
              <w:t>产品安全评估报告</w:t>
            </w:r>
          </w:p>
        </w:tc>
        <w:tc>
          <w:tcPr>
            <w:tcW w:w="1926" w:type="pct"/>
            <w:tcBorders>
              <w:top w:val="single" w:color="000000" w:sz="4" w:space="0"/>
              <w:left w:val="single" w:color="000000" w:sz="4" w:space="0"/>
              <w:bottom w:val="single" w:color="000000" w:sz="4" w:space="0"/>
              <w:right w:val="single" w:color="000000" w:sz="4" w:space="0"/>
            </w:tcBorders>
            <w:vAlign w:val="center"/>
          </w:tcPr>
          <w:p>
            <w:pPr>
              <w:pStyle w:val="15"/>
              <w:overflowPunct/>
              <w:adjustRightInd w:val="0"/>
              <w:snapToGrid w:val="0"/>
              <w:spacing w:line="560" w:lineRule="exact"/>
              <w:ind w:firstLine="0" w:firstLineChars="0"/>
              <w:jc w:val="left"/>
              <w:outlineLvl w:val="1"/>
              <w:rPr>
                <w:rFonts w:ascii="Times New Roman" w:hAnsi="Times New Roman" w:eastAsia="仿宋"/>
                <w:sz w:val="24"/>
              </w:rPr>
            </w:pPr>
            <w:r>
              <w:rPr>
                <w:rFonts w:ascii="Times New Roman" w:hAnsi="Times New Roman" w:eastAsia="仿宋"/>
                <w:sz w:val="24"/>
              </w:rPr>
              <w:t>《化妆品安全评估技术导则》</w:t>
            </w:r>
          </w:p>
        </w:tc>
      </w:tr>
      <w:tr>
        <w:tblPrEx>
          <w:tblCellMar>
            <w:top w:w="0" w:type="dxa"/>
            <w:left w:w="108" w:type="dxa"/>
            <w:bottom w:w="0" w:type="dxa"/>
            <w:right w:w="108" w:type="dxa"/>
          </w:tblCellMar>
        </w:tblPrEx>
        <w:trPr>
          <w:cantSplit/>
        </w:trPr>
        <w:tc>
          <w:tcPr>
            <w:tcW w:w="435"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90" w:lineRule="exact"/>
              <w:jc w:val="center"/>
              <w:rPr>
                <w:rFonts w:ascii="Times New Roman" w:hAnsi="Times New Roman" w:eastAsia="仿宋" w:cs="Times New Roman"/>
                <w:sz w:val="24"/>
              </w:rPr>
            </w:pPr>
            <w:r>
              <w:rPr>
                <w:rFonts w:hint="eastAsia" w:ascii="Times New Roman" w:hAnsi="Times New Roman" w:eastAsia="仿宋" w:cs="Times New Roman"/>
                <w:sz w:val="24"/>
              </w:rPr>
              <w:t>8</w:t>
            </w:r>
          </w:p>
        </w:tc>
        <w:tc>
          <w:tcPr>
            <w:tcW w:w="1202" w:type="pct"/>
            <w:tcBorders>
              <w:top w:val="single" w:color="000000" w:sz="4" w:space="0"/>
              <w:left w:val="single" w:color="000000" w:sz="4" w:space="0"/>
              <w:bottom w:val="single" w:color="000000" w:sz="4" w:space="0"/>
              <w:right w:val="single" w:color="000000" w:sz="4" w:space="0"/>
            </w:tcBorders>
            <w:vAlign w:val="center"/>
          </w:tcPr>
          <w:p>
            <w:pPr>
              <w:adjustRightInd w:val="0"/>
              <w:snapToGrid w:val="0"/>
              <w:spacing w:line="560" w:lineRule="exact"/>
              <w:ind w:firstLine="480" w:firstLineChars="200"/>
              <w:jc w:val="left"/>
              <w:rPr>
                <w:rFonts w:ascii="Times New Roman" w:hAnsi="Times New Roman" w:eastAsia="仿宋" w:cs="Times New Roman"/>
                <w:bCs/>
                <w:kern w:val="0"/>
                <w:sz w:val="24"/>
              </w:rPr>
            </w:pPr>
            <w:r>
              <w:rPr>
                <w:rFonts w:hint="eastAsia" w:ascii="Times New Roman" w:hAnsi="Times New Roman" w:eastAsia="仿宋" w:cs="Times New Roman"/>
                <w:bCs/>
                <w:kern w:val="0"/>
                <w:sz w:val="24"/>
              </w:rPr>
              <w:t>其他</w:t>
            </w:r>
          </w:p>
        </w:tc>
        <w:tc>
          <w:tcPr>
            <w:tcW w:w="3361" w:type="pct"/>
            <w:gridSpan w:val="2"/>
            <w:tcBorders>
              <w:top w:val="single" w:color="000000" w:sz="4" w:space="0"/>
              <w:left w:val="single" w:color="000000" w:sz="4" w:space="0"/>
              <w:bottom w:val="single" w:color="000000" w:sz="4" w:space="0"/>
              <w:right w:val="single" w:color="000000" w:sz="4" w:space="0"/>
            </w:tcBorders>
            <w:vAlign w:val="center"/>
          </w:tcPr>
          <w:p>
            <w:pPr>
              <w:pStyle w:val="15"/>
              <w:overflowPunct/>
              <w:adjustRightInd w:val="0"/>
              <w:snapToGrid w:val="0"/>
              <w:spacing w:line="560" w:lineRule="exact"/>
              <w:ind w:firstLine="0" w:firstLineChars="0"/>
              <w:jc w:val="left"/>
              <w:outlineLvl w:val="1"/>
              <w:rPr>
                <w:rFonts w:ascii="Times New Roman" w:hAnsi="Times New Roman" w:eastAsia="仿宋"/>
                <w:sz w:val="24"/>
              </w:rPr>
            </w:pPr>
            <w:r>
              <w:rPr>
                <w:rFonts w:hint="eastAsia" w:ascii="Times New Roman" w:hAnsi="Times New Roman" w:eastAsia="仿宋"/>
                <w:sz w:val="24"/>
              </w:rPr>
              <w:t>根据法规及相关文件要求，如有其他资料可补充提交</w:t>
            </w:r>
          </w:p>
        </w:tc>
      </w:tr>
    </w:tbl>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（2）备案变更</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zh-CN"/>
        </w:rPr>
        <w:t>已备案产品的备案事项发生变更的，应当在拟变更产品进口前提交相应资料，完成相应的变更之后，方可进口。</w:t>
      </w:r>
      <w:r>
        <w:rPr>
          <w:rFonts w:hint="eastAsia" w:ascii="Times New Roman" w:hAnsi="Times New Roman" w:eastAsia="方正仿宋_GBK" w:cs="Times New Roman"/>
          <w:sz w:val="32"/>
          <w:szCs w:val="32"/>
        </w:rPr>
        <w:t>变更前已进口的产品可以销售至保质期结束。</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不同变更事项</w:t>
      </w:r>
      <w:r>
        <w:rPr>
          <w:rFonts w:hint="eastAsia" w:ascii="Times New Roman" w:hAnsi="Times New Roman" w:eastAsia="方正仿宋_GBK" w:cs="Times New Roman"/>
          <w:sz w:val="32"/>
          <w:szCs w:val="32"/>
          <w:lang w:val="zh-CN"/>
        </w:rPr>
        <w:t>资料提交</w:t>
      </w:r>
      <w:r>
        <w:rPr>
          <w:rFonts w:hint="eastAsia" w:ascii="Times New Roman" w:hAnsi="Times New Roman" w:eastAsia="方正仿宋_GBK" w:cs="Times New Roman"/>
          <w:sz w:val="32"/>
          <w:szCs w:val="32"/>
        </w:rPr>
        <w:t>的具体要求按照</w:t>
      </w:r>
      <w:r>
        <w:rPr>
          <w:rFonts w:hint="eastAsia" w:ascii="Times New Roman" w:hAnsi="Times New Roman" w:eastAsia="方正仿宋_GBK" w:cs="Times New Roman"/>
          <w:sz w:val="32"/>
          <w:szCs w:val="32"/>
          <w:lang w:val="zh-CN"/>
        </w:rPr>
        <w:t>《化妆品注册备案资料管理规定》</w:t>
      </w:r>
      <w:r>
        <w:rPr>
          <w:rFonts w:hint="eastAsia" w:ascii="Times New Roman" w:hAnsi="Times New Roman" w:eastAsia="方正仿宋_GBK" w:cs="Times New Roman"/>
          <w:sz w:val="32"/>
          <w:szCs w:val="32"/>
        </w:rPr>
        <w:t>第三十九条至五十条执行。</w:t>
      </w:r>
    </w:p>
    <w:p>
      <w:pPr>
        <w:adjustRightInd w:val="0"/>
        <w:snapToGrid w:val="0"/>
        <w:spacing w:line="590" w:lineRule="exact"/>
        <w:ind w:firstLine="640" w:firstLineChars="200"/>
        <w:jc w:val="left"/>
        <w:rPr>
          <w:rFonts w:ascii="Times New Roman" w:hAnsi="Times New Roman" w:eastAsia="方正仿宋_GBK" w:cs="Times New Roman"/>
          <w:b/>
          <w:bCs/>
          <w:sz w:val="32"/>
          <w:szCs w:val="32"/>
          <w:lang w:val="zh-CN"/>
        </w:rPr>
      </w:pPr>
      <w:r>
        <w:rPr>
          <w:rFonts w:hint="eastAsia" w:ascii="Times New Roman" w:hAnsi="Times New Roman" w:eastAsia="方正仿宋_GBK" w:cs="Times New Roman"/>
          <w:b w:val="0"/>
          <w:bCs w:val="0"/>
          <w:sz w:val="32"/>
          <w:szCs w:val="32"/>
        </w:rPr>
        <w:t>2．</w:t>
      </w:r>
      <w:r>
        <w:rPr>
          <w:rFonts w:hint="eastAsia" w:ascii="Times New Roman" w:hAnsi="Times New Roman" w:eastAsia="方正仿宋_GBK" w:cs="Times New Roman"/>
          <w:b w:val="0"/>
          <w:bCs w:val="0"/>
          <w:sz w:val="32"/>
          <w:szCs w:val="32"/>
          <w:lang w:val="zh-CN"/>
        </w:rPr>
        <w:t>产品备案资料（</w:t>
      </w:r>
      <w:r>
        <w:rPr>
          <w:rFonts w:hint="eastAsia" w:ascii="Times New Roman" w:hAnsi="Times New Roman" w:eastAsia="方正仿宋_GBK" w:cs="Times New Roman"/>
          <w:b w:val="0"/>
          <w:bCs w:val="0"/>
          <w:sz w:val="32"/>
          <w:szCs w:val="32"/>
        </w:rPr>
        <w:t>纸质版</w:t>
      </w:r>
      <w:r>
        <w:rPr>
          <w:rFonts w:hint="eastAsia" w:ascii="Times New Roman" w:hAnsi="Times New Roman" w:eastAsia="方正仿宋_GBK" w:cs="Times New Roman"/>
          <w:b w:val="0"/>
          <w:bCs w:val="0"/>
          <w:sz w:val="32"/>
          <w:szCs w:val="32"/>
          <w:lang w:val="zh-CN"/>
        </w:rPr>
        <w:t>）</w:t>
      </w:r>
      <w:r>
        <w:rPr>
          <w:rFonts w:hint="eastAsia" w:ascii="Times New Roman" w:hAnsi="Times New Roman" w:eastAsia="方正仿宋_GBK" w:cs="Times New Roman"/>
          <w:b w:val="0"/>
          <w:bCs w:val="0"/>
          <w:sz w:val="32"/>
          <w:szCs w:val="32"/>
        </w:rPr>
        <w:t>递交</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备案人或境内责任人</w:t>
      </w:r>
      <w:r>
        <w:rPr>
          <w:rFonts w:hint="eastAsia" w:ascii="Times New Roman" w:hAnsi="Times New Roman" w:eastAsia="方正仿宋_GBK" w:cs="Times New Roman"/>
          <w:sz w:val="32"/>
          <w:szCs w:val="32"/>
          <w:lang w:val="zh-CN"/>
        </w:rPr>
        <w:t>应当在备案信息公布</w:t>
      </w:r>
      <w:r>
        <w:rPr>
          <w:rFonts w:hint="eastAsia" w:ascii="Times New Roman" w:hAnsi="Times New Roman" w:eastAsia="方正仿宋_GBK" w:cs="Times New Roman"/>
          <w:sz w:val="32"/>
          <w:szCs w:val="32"/>
        </w:rPr>
        <w:t>前</w:t>
      </w:r>
      <w:r>
        <w:rPr>
          <w:rFonts w:hint="eastAsia" w:ascii="Times New Roman" w:hAnsi="Times New Roman" w:eastAsia="方正仿宋_GBK" w:cs="Times New Roman"/>
          <w:sz w:val="32"/>
          <w:szCs w:val="32"/>
          <w:lang w:val="zh-CN"/>
        </w:rPr>
        <w:t>，按照《化妆品注册备案资料提交技术指南（试行）》的要求将纸质版产品备案资料递交或邮寄至</w:t>
      </w:r>
      <w:r>
        <w:rPr>
          <w:rFonts w:hint="eastAsia" w:ascii="Times New Roman" w:hAnsi="Times New Roman" w:eastAsia="方正仿宋_GBK" w:cs="Times New Roman"/>
          <w:sz w:val="32"/>
          <w:szCs w:val="32"/>
        </w:rPr>
        <w:t>省局窗口</w:t>
      </w:r>
      <w:r>
        <w:rPr>
          <w:rFonts w:hint="eastAsia" w:ascii="Times New Roman" w:hAnsi="Times New Roman" w:eastAsia="方正仿宋_GBK" w:cs="Times New Roman"/>
          <w:sz w:val="32"/>
          <w:szCs w:val="32"/>
          <w:lang w:val="zh-CN"/>
        </w:rPr>
        <w:t>。</w:t>
      </w:r>
      <w:r>
        <w:rPr>
          <w:rFonts w:hint="eastAsia" w:ascii="Times New Roman" w:hAnsi="Times New Roman" w:eastAsia="方正仿宋_GBK" w:cs="Times New Roman"/>
          <w:sz w:val="32"/>
          <w:szCs w:val="32"/>
        </w:rPr>
        <w:t>省局窗口对纸质资料开展形式审查，符合规定的在系统中点击“资料接收”。</w:t>
      </w:r>
      <w:r>
        <w:rPr>
          <w:rFonts w:hint="eastAsia" w:ascii="Times New Roman" w:hAnsi="Times New Roman" w:eastAsia="方正仿宋_GBK" w:cs="Times New Roman"/>
          <w:sz w:val="32"/>
          <w:szCs w:val="32"/>
          <w:lang w:val="zh-CN"/>
        </w:rPr>
        <w:t>纸质资料装订的内容和顺序应与在“化妆品（牙膏）信息服务平台”</w:t>
      </w:r>
      <w:r>
        <w:rPr>
          <w:rFonts w:hint="eastAsia" w:ascii="Times New Roman" w:hAnsi="Times New Roman" w:eastAsia="方正仿宋_GBK" w:cs="Times New Roman"/>
          <w:sz w:val="32"/>
          <w:szCs w:val="32"/>
        </w:rPr>
        <w:t>提交电子版备案资料</w:t>
      </w:r>
      <w:r>
        <w:rPr>
          <w:rFonts w:hint="eastAsia" w:ascii="Times New Roman" w:hAnsi="Times New Roman" w:eastAsia="方正仿宋_GBK" w:cs="Times New Roman"/>
          <w:sz w:val="32"/>
          <w:szCs w:val="32"/>
          <w:lang w:val="zh-CN"/>
        </w:rPr>
        <w:t>的内容和顺序保持一致。</w:t>
      </w:r>
    </w:p>
    <w:p>
      <w:pPr>
        <w:adjustRightInd w:val="0"/>
        <w:snapToGrid w:val="0"/>
        <w:spacing w:line="590" w:lineRule="exact"/>
        <w:ind w:firstLine="640" w:firstLineChars="200"/>
        <w:jc w:val="left"/>
        <w:rPr>
          <w:rFonts w:ascii="Times New Roman" w:hAnsi="Times New Roman" w:eastAsia="方正仿宋_GBK" w:cs="Times New Roman"/>
          <w:b/>
          <w:bCs/>
          <w:sz w:val="32"/>
          <w:szCs w:val="32"/>
          <w:lang w:val="zh-CN"/>
        </w:rPr>
      </w:pPr>
      <w:r>
        <w:rPr>
          <w:rFonts w:hint="eastAsia" w:ascii="Times New Roman" w:hAnsi="Times New Roman" w:eastAsia="方正仿宋_GBK" w:cs="Times New Roman"/>
          <w:b w:val="0"/>
          <w:bCs w:val="0"/>
          <w:sz w:val="32"/>
          <w:szCs w:val="32"/>
        </w:rPr>
        <w:t>3．</w:t>
      </w:r>
      <w:r>
        <w:rPr>
          <w:rFonts w:hint="eastAsia" w:ascii="Times New Roman" w:hAnsi="Times New Roman" w:eastAsia="方正仿宋_GBK" w:cs="Times New Roman"/>
          <w:b w:val="0"/>
          <w:bCs w:val="0"/>
          <w:sz w:val="32"/>
          <w:szCs w:val="32"/>
          <w:lang w:val="zh-CN"/>
        </w:rPr>
        <w:t>产品备案资料整理</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zh-CN"/>
        </w:rPr>
        <w:t>（1）办理环节：</w:t>
      </w:r>
      <w:r>
        <w:rPr>
          <w:rFonts w:hint="eastAsia" w:ascii="Times New Roman" w:hAnsi="Times New Roman" w:eastAsia="方正仿宋_GBK" w:cs="Times New Roman"/>
          <w:sz w:val="32"/>
          <w:szCs w:val="32"/>
        </w:rPr>
        <w:t>整理</w:t>
      </w:r>
      <w:r>
        <w:rPr>
          <w:rFonts w:hint="eastAsia" w:ascii="Times New Roman" w:hAnsi="Times New Roman" w:eastAsia="方正仿宋_GBK" w:cs="Times New Roman"/>
          <w:sz w:val="32"/>
          <w:szCs w:val="32"/>
          <w:lang w:val="zh-CN"/>
        </w:rPr>
        <w:t>、确认。</w:t>
      </w:r>
      <w:r>
        <w:rPr>
          <w:rFonts w:hint="eastAsia" w:ascii="Times New Roman" w:hAnsi="Times New Roman" w:eastAsia="方正仿宋_GBK" w:cs="Times New Roman"/>
          <w:sz w:val="32"/>
          <w:szCs w:val="32"/>
        </w:rPr>
        <w:t>意见有“备案通过”、“责令改正”、“取消备案”三种情形，其中“责令改正”的，备案人或境内责任人应及时按照意见提交整改资料。</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（2）整理方式：网上审查</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zh-CN"/>
        </w:rPr>
        <w:t>（</w:t>
      </w:r>
      <w:r>
        <w:rPr>
          <w:rFonts w:hint="eastAsia" w:ascii="Times New Roman" w:hAnsi="Times New Roman" w:eastAsia="方正仿宋_GBK" w:cs="Times New Roman"/>
          <w:sz w:val="32"/>
          <w:szCs w:val="32"/>
        </w:rPr>
        <w:t>3</w:t>
      </w:r>
      <w:r>
        <w:rPr>
          <w:rFonts w:hint="eastAsia" w:ascii="Times New Roman" w:hAnsi="Times New Roman" w:eastAsia="方正仿宋_GBK" w:cs="Times New Roman"/>
          <w:sz w:val="32"/>
          <w:szCs w:val="32"/>
          <w:lang w:val="zh-CN"/>
        </w:rPr>
        <w:t>）整理时限：</w:t>
      </w:r>
      <w:r>
        <w:rPr>
          <w:rFonts w:hint="eastAsia" w:ascii="Times New Roman" w:hAnsi="Times New Roman" w:eastAsia="方正仿宋_GBK" w:cs="Times New Roman"/>
          <w:sz w:val="32"/>
          <w:szCs w:val="32"/>
        </w:rPr>
        <w:t>提交</w:t>
      </w:r>
      <w:r>
        <w:rPr>
          <w:rFonts w:hint="eastAsia" w:ascii="Times New Roman" w:hAnsi="Times New Roman" w:eastAsia="方正仿宋_GBK" w:cs="Times New Roman"/>
          <w:sz w:val="32"/>
          <w:szCs w:val="32"/>
          <w:lang w:val="zh-CN"/>
        </w:rPr>
        <w:t>备案</w:t>
      </w:r>
      <w:r>
        <w:rPr>
          <w:rFonts w:hint="eastAsia" w:ascii="Times New Roman" w:hAnsi="Times New Roman" w:eastAsia="方正仿宋_GBK" w:cs="Times New Roman"/>
          <w:sz w:val="32"/>
          <w:szCs w:val="32"/>
        </w:rPr>
        <w:t>资料</w:t>
      </w:r>
      <w:r>
        <w:rPr>
          <w:rFonts w:hint="eastAsia" w:ascii="Times New Roman" w:hAnsi="Times New Roman" w:eastAsia="方正仿宋_GBK" w:cs="Times New Roman"/>
          <w:sz w:val="32"/>
          <w:szCs w:val="32"/>
          <w:lang w:val="zh-CN"/>
        </w:rPr>
        <w:t>之日起</w:t>
      </w:r>
      <w:r>
        <w:rPr>
          <w:rFonts w:hint="eastAsia" w:ascii="Times New Roman" w:hAnsi="Times New Roman" w:eastAsia="方正仿宋_GBK" w:cs="Times New Roman"/>
          <w:sz w:val="32"/>
          <w:szCs w:val="32"/>
        </w:rPr>
        <w:t>5个工作日内</w:t>
      </w:r>
    </w:p>
    <w:p>
      <w:pPr>
        <w:adjustRightInd w:val="0"/>
        <w:snapToGrid w:val="0"/>
        <w:spacing w:line="590" w:lineRule="exact"/>
        <w:ind w:firstLine="640" w:firstLineChars="200"/>
        <w:jc w:val="left"/>
        <w:rPr>
          <w:rFonts w:hint="eastAsia" w:ascii="Times New Roman" w:hAnsi="Times New Roman" w:eastAsia="方正仿宋_GBK" w:cs="Times New Roman"/>
          <w:b w:val="0"/>
          <w:bCs w:val="0"/>
          <w:sz w:val="32"/>
          <w:szCs w:val="32"/>
          <w:lang w:val="zh-CN"/>
        </w:rPr>
      </w:pPr>
      <w:r>
        <w:rPr>
          <w:rFonts w:hint="eastAsia" w:ascii="Times New Roman" w:hAnsi="Times New Roman" w:eastAsia="方正仿宋_GBK" w:cs="Times New Roman"/>
          <w:b w:val="0"/>
          <w:bCs w:val="0"/>
          <w:sz w:val="32"/>
          <w:szCs w:val="32"/>
        </w:rPr>
        <w:t>4．</w:t>
      </w:r>
      <w:r>
        <w:rPr>
          <w:rFonts w:hint="eastAsia" w:ascii="Times New Roman" w:hAnsi="Times New Roman" w:eastAsia="方正仿宋_GBK" w:cs="Times New Roman"/>
          <w:b w:val="0"/>
          <w:bCs w:val="0"/>
          <w:sz w:val="32"/>
          <w:szCs w:val="32"/>
          <w:lang w:val="zh-CN"/>
        </w:rPr>
        <w:t>备案信息公布</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备案通过后，在国家药品监督管理局政务网站公布进口普通化妆品备案信息。</w:t>
      </w:r>
    </w:p>
    <w:p>
      <w:pPr>
        <w:adjustRightInd w:val="0"/>
        <w:snapToGrid w:val="0"/>
        <w:spacing w:line="590" w:lineRule="exact"/>
        <w:ind w:firstLine="640" w:firstLineChars="200"/>
        <w:jc w:val="left"/>
        <w:rPr>
          <w:rFonts w:hint="eastAsia" w:ascii="Times New Roman" w:hAnsi="Times New Roman" w:eastAsia="方正仿宋_GBK" w:cs="Times New Roman"/>
          <w:b w:val="0"/>
          <w:bCs w:val="0"/>
          <w:sz w:val="32"/>
          <w:szCs w:val="32"/>
        </w:rPr>
      </w:pPr>
      <w:r>
        <w:rPr>
          <w:rFonts w:hint="eastAsia" w:ascii="Times New Roman" w:hAnsi="Times New Roman" w:eastAsia="方正仿宋_GBK" w:cs="Times New Roman"/>
          <w:b w:val="0"/>
          <w:bCs w:val="0"/>
          <w:sz w:val="32"/>
          <w:szCs w:val="32"/>
        </w:rPr>
        <w:t>5．</w:t>
      </w:r>
      <w:r>
        <w:rPr>
          <w:rFonts w:hint="eastAsia" w:ascii="Times New Roman" w:hAnsi="Times New Roman" w:eastAsia="方正仿宋_GBK" w:cs="Times New Roman"/>
          <w:b w:val="0"/>
          <w:bCs w:val="0"/>
          <w:sz w:val="32"/>
          <w:szCs w:val="32"/>
          <w:lang w:val="zh-CN"/>
        </w:rPr>
        <w:t>备案</w:t>
      </w:r>
      <w:r>
        <w:rPr>
          <w:rFonts w:hint="eastAsia" w:ascii="Times New Roman" w:hAnsi="Times New Roman" w:eastAsia="方正仿宋_GBK" w:cs="Times New Roman"/>
          <w:b w:val="0"/>
          <w:bCs w:val="0"/>
          <w:sz w:val="32"/>
          <w:szCs w:val="32"/>
        </w:rPr>
        <w:t>后</w:t>
      </w:r>
      <w:r>
        <w:rPr>
          <w:rFonts w:hint="eastAsia" w:ascii="Times New Roman" w:hAnsi="Times New Roman" w:eastAsia="方正仿宋_GBK" w:cs="Times New Roman"/>
          <w:b w:val="0"/>
          <w:bCs w:val="0"/>
          <w:sz w:val="32"/>
          <w:szCs w:val="32"/>
          <w:lang w:val="zh-CN"/>
        </w:rPr>
        <w:t>资料</w:t>
      </w:r>
      <w:r>
        <w:rPr>
          <w:rFonts w:hint="eastAsia" w:ascii="Times New Roman" w:hAnsi="Times New Roman" w:eastAsia="方正仿宋_GBK" w:cs="Times New Roman"/>
          <w:b w:val="0"/>
          <w:bCs w:val="0"/>
          <w:sz w:val="32"/>
          <w:szCs w:val="32"/>
        </w:rPr>
        <w:t>技术核查</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lang w:val="zh-CN"/>
        </w:rPr>
        <w:t>（1）办理环节：核查意见出具、复核、确认。</w:t>
      </w:r>
      <w:r>
        <w:rPr>
          <w:rFonts w:hint="eastAsia" w:ascii="Times New Roman" w:hAnsi="Times New Roman" w:eastAsia="方正仿宋_GBK" w:cs="Times New Roman"/>
          <w:sz w:val="32"/>
          <w:szCs w:val="32"/>
        </w:rPr>
        <w:t>核查意见有“备案通过”、“责令改正”、“责令改正并暂停进口销售”、“取消备案”四种情形，其中“责令改正”的，备案人或境内责任人应在规定时限内按要求完成改正并上报；“责令改正并暂停进口销售”的，备案人或境内责任人应当立即暂停进口销售并依法召回，同时在规定时限内按要求完成改正并上报。</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（2）核查方式：网上审查。必要时可进行现场核查、</w:t>
      </w:r>
      <w:r>
        <w:rPr>
          <w:rFonts w:hint="eastAsia" w:ascii="Times New Roman" w:hAnsi="Times New Roman" w:eastAsia="方正仿宋_GBK" w:cs="Times New Roman"/>
          <w:sz w:val="32"/>
          <w:szCs w:val="32"/>
        </w:rPr>
        <w:t>延伸检查等</w:t>
      </w:r>
      <w:r>
        <w:rPr>
          <w:rFonts w:hint="eastAsia" w:ascii="Times New Roman" w:hAnsi="Times New Roman" w:eastAsia="方正仿宋_GBK" w:cs="Times New Roman"/>
          <w:sz w:val="32"/>
          <w:szCs w:val="32"/>
          <w:lang w:val="zh-CN"/>
        </w:rPr>
        <w:t>。</w:t>
      </w:r>
    </w:p>
    <w:p>
      <w:pPr>
        <w:snapToGrid w:val="0"/>
        <w:spacing w:line="590" w:lineRule="exact"/>
        <w:ind w:firstLine="640" w:firstLineChars="200"/>
        <w:jc w:val="left"/>
        <w:rPr>
          <w:rFonts w:ascii="Times New Roman" w:hAnsi="Times New Roman" w:eastAsia="方正楷体_GBK" w:cs="方正楷体_GBK"/>
          <w:sz w:val="32"/>
          <w:szCs w:val="32"/>
          <w:lang w:val="zh-CN"/>
        </w:rPr>
      </w:pPr>
      <w:r>
        <w:rPr>
          <w:rFonts w:hint="eastAsia" w:ascii="Times New Roman" w:hAnsi="Times New Roman" w:eastAsia="方正楷体_GBK" w:cs="方正楷体_GBK"/>
          <w:sz w:val="32"/>
          <w:szCs w:val="32"/>
          <w:lang w:val="zh-CN"/>
        </w:rPr>
        <w:t>（三）备案补报</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rPr>
        <w:t>依据《化妆品注册备案管理办法》第三十五条，</w:t>
      </w:r>
      <w:r>
        <w:rPr>
          <w:rFonts w:hint="eastAsia" w:ascii="Times New Roman" w:hAnsi="Times New Roman" w:eastAsia="方正仿宋_GBK" w:cs="Times New Roman"/>
          <w:sz w:val="32"/>
          <w:szCs w:val="32"/>
          <w:lang w:val="zh-CN"/>
        </w:rPr>
        <w:t>已经备案的进口普通化妆品拟在</w:t>
      </w:r>
      <w:r>
        <w:rPr>
          <w:rFonts w:hint="eastAsia" w:ascii="Times New Roman" w:hAnsi="Times New Roman" w:eastAsia="方正仿宋_GBK" w:cs="Times New Roman"/>
          <w:sz w:val="32"/>
          <w:szCs w:val="32"/>
        </w:rPr>
        <w:t>江苏省</w:t>
      </w:r>
      <w:r>
        <w:rPr>
          <w:rFonts w:hint="eastAsia" w:ascii="Times New Roman" w:hAnsi="Times New Roman" w:eastAsia="方正仿宋_GBK" w:cs="Times New Roman"/>
          <w:sz w:val="32"/>
          <w:szCs w:val="32"/>
          <w:lang w:val="zh-CN"/>
        </w:rPr>
        <w:t>以外的口岸进口的，补充填报进口口岸以及办理通关手续的联系人信息。</w:t>
      </w:r>
    </w:p>
    <w:p>
      <w:pPr>
        <w:snapToGrid w:val="0"/>
        <w:spacing w:line="590" w:lineRule="exact"/>
        <w:ind w:firstLine="640" w:firstLineChars="200"/>
        <w:jc w:val="left"/>
        <w:rPr>
          <w:rFonts w:ascii="Times New Roman" w:hAnsi="Times New Roman" w:eastAsia="方正楷体_GBK" w:cs="方正楷体_GBK"/>
          <w:sz w:val="32"/>
          <w:szCs w:val="32"/>
          <w:lang w:val="zh-CN"/>
        </w:rPr>
      </w:pPr>
      <w:r>
        <w:rPr>
          <w:rFonts w:hint="eastAsia" w:ascii="Times New Roman" w:hAnsi="Times New Roman" w:eastAsia="方正楷体_GBK" w:cs="方正楷体_GBK"/>
          <w:sz w:val="32"/>
          <w:szCs w:val="32"/>
          <w:lang w:val="zh-CN"/>
        </w:rPr>
        <w:t>（四）备案注销</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rPr>
        <w:t>备案人或境内责任人地址变化导致备案部门改变的、</w:t>
      </w:r>
      <w:r>
        <w:rPr>
          <w:rFonts w:hint="eastAsia" w:ascii="Times New Roman" w:hAnsi="Times New Roman" w:eastAsia="方正仿宋_GBK" w:cs="Times New Roman"/>
          <w:sz w:val="32"/>
          <w:szCs w:val="32"/>
          <w:lang w:val="zh-CN"/>
        </w:rPr>
        <w:t>已经备案的产品不再</w:t>
      </w:r>
      <w:r>
        <w:rPr>
          <w:rFonts w:hint="eastAsia" w:ascii="Times New Roman" w:hAnsi="Times New Roman" w:eastAsia="方正仿宋_GBK" w:cs="Times New Roman"/>
          <w:sz w:val="32"/>
          <w:szCs w:val="32"/>
        </w:rPr>
        <w:t>进口</w:t>
      </w:r>
      <w:r>
        <w:rPr>
          <w:rFonts w:hint="eastAsia" w:ascii="Times New Roman" w:hAnsi="Times New Roman" w:eastAsia="方正仿宋_GBK" w:cs="Times New Roman"/>
          <w:sz w:val="32"/>
          <w:szCs w:val="32"/>
          <w:lang w:val="zh-CN"/>
        </w:rPr>
        <w:t>的</w:t>
      </w:r>
      <w:r>
        <w:rPr>
          <w:rFonts w:hint="eastAsia" w:ascii="Times New Roman" w:hAnsi="Times New Roman" w:eastAsia="方正仿宋_GBK" w:cs="Times New Roman"/>
          <w:sz w:val="32"/>
          <w:szCs w:val="32"/>
        </w:rPr>
        <w:t>，备案人或境内责任人应在</w:t>
      </w:r>
      <w:r>
        <w:rPr>
          <w:rFonts w:hint="eastAsia" w:ascii="Times New Roman" w:hAnsi="Times New Roman" w:eastAsia="方正仿宋_GBK" w:cs="Times New Roman"/>
          <w:sz w:val="32"/>
          <w:szCs w:val="32"/>
          <w:lang w:val="zh-CN"/>
        </w:rPr>
        <w:t>“化妆品（牙膏）信息服务平台”</w:t>
      </w:r>
      <w:r>
        <w:rPr>
          <w:rFonts w:hint="eastAsia" w:ascii="Times New Roman" w:hAnsi="Times New Roman" w:eastAsia="方正仿宋_GBK" w:cs="Times New Roman"/>
          <w:sz w:val="32"/>
          <w:szCs w:val="32"/>
        </w:rPr>
        <w:t>主动申请注销，提交化妆品备案注销申请表（参照</w:t>
      </w:r>
      <w:r>
        <w:rPr>
          <w:rFonts w:hint="eastAsia" w:ascii="Times New Roman" w:hAnsi="Times New Roman" w:eastAsia="方正仿宋_GBK" w:cs="Times New Roman"/>
          <w:sz w:val="32"/>
          <w:szCs w:val="32"/>
          <w:lang w:val="zh-CN"/>
        </w:rPr>
        <w:t>《化妆品注册备案资料管理规定》</w:t>
      </w:r>
      <w:r>
        <w:rPr>
          <w:rFonts w:hint="eastAsia" w:ascii="Times New Roman" w:hAnsi="Times New Roman" w:eastAsia="方正仿宋_GBK" w:cs="Times New Roman"/>
          <w:sz w:val="32"/>
          <w:szCs w:val="32"/>
        </w:rPr>
        <w:t>附件24），并加盖备案人（和境内责任人）签章</w:t>
      </w:r>
      <w:r>
        <w:rPr>
          <w:rFonts w:hint="eastAsia" w:ascii="Times New Roman" w:hAnsi="Times New Roman" w:eastAsia="方正仿宋_GBK" w:cs="Times New Roman"/>
          <w:sz w:val="32"/>
          <w:szCs w:val="32"/>
          <w:lang w:val="zh-CN"/>
        </w:rPr>
        <w:t>。</w:t>
      </w:r>
    </w:p>
    <w:p>
      <w:pPr>
        <w:snapToGrid w:val="0"/>
        <w:spacing w:line="590" w:lineRule="exact"/>
        <w:ind w:firstLine="640" w:firstLineChars="200"/>
        <w:jc w:val="left"/>
        <w:rPr>
          <w:rFonts w:ascii="Times New Roman" w:hAnsi="Times New Roman" w:eastAsia="方正楷体_GBK" w:cs="方正楷体_GBK"/>
          <w:sz w:val="32"/>
          <w:szCs w:val="32"/>
          <w:lang w:val="zh-CN"/>
        </w:rPr>
      </w:pPr>
      <w:r>
        <w:rPr>
          <w:rFonts w:hint="eastAsia" w:ascii="Times New Roman" w:hAnsi="Times New Roman" w:eastAsia="方正楷体_GBK" w:cs="方正楷体_GBK"/>
          <w:sz w:val="32"/>
          <w:szCs w:val="32"/>
          <w:lang w:val="zh-CN"/>
        </w:rPr>
        <w:t>（五）取消备案</w:t>
      </w:r>
    </w:p>
    <w:p>
      <w:pPr>
        <w:adjustRightInd w:val="0"/>
        <w:snapToGrid w:val="0"/>
        <w:spacing w:line="590" w:lineRule="exact"/>
        <w:ind w:firstLine="640" w:firstLineChars="200"/>
        <w:jc w:val="left"/>
        <w:rPr>
          <w:rFonts w:ascii="Times New Roman" w:hAnsi="Times New Roman" w:eastAsia="方正仿宋_GBK" w:cs="Times New Roman"/>
          <w:sz w:val="32"/>
          <w:szCs w:val="32"/>
          <w:lang w:val="zh-CN"/>
        </w:rPr>
      </w:pPr>
      <w:r>
        <w:rPr>
          <w:rFonts w:hint="eastAsia" w:ascii="Times New Roman" w:hAnsi="Times New Roman" w:eastAsia="方正仿宋_GBK" w:cs="Times New Roman"/>
          <w:sz w:val="32"/>
          <w:szCs w:val="32"/>
          <w:lang w:val="zh-CN"/>
        </w:rPr>
        <w:t>根据《化妆品注册备案管理办法》第五十九条，</w:t>
      </w:r>
      <w:r>
        <w:rPr>
          <w:rFonts w:hint="eastAsia" w:ascii="Times New Roman" w:hAnsi="Times New Roman" w:eastAsia="方正仿宋_GBK" w:cs="Times New Roman"/>
          <w:sz w:val="32"/>
          <w:szCs w:val="32"/>
        </w:rPr>
        <w:t>备案人或境内责任人</w:t>
      </w:r>
      <w:r>
        <w:rPr>
          <w:rFonts w:hint="eastAsia" w:ascii="Times New Roman" w:hAnsi="Times New Roman" w:eastAsia="方正仿宋_GBK" w:cs="Times New Roman"/>
          <w:sz w:val="32"/>
          <w:szCs w:val="32"/>
          <w:lang w:val="zh-CN"/>
        </w:rPr>
        <w:t>存在以下情形的，承担备案管理工作的药品监督管理部门应当取消化妆品备案：（一）备案时提交虚假资料的；（二）已经备案的资料不符合要求，未按要求在规定期限内改正的，或者未按要求暂停化妆品销售、使用的；（三）不属于化妆品备案范围的。</w:t>
      </w:r>
    </w:p>
    <w:p>
      <w:pPr>
        <w:snapToGrid w:val="0"/>
        <w:spacing w:line="590" w:lineRule="exact"/>
        <w:ind w:firstLine="640" w:firstLineChars="200"/>
        <w:jc w:val="left"/>
        <w:rPr>
          <w:rFonts w:ascii="Times New Roman" w:hAnsi="Times New Roman" w:eastAsia="方正楷体_GBK" w:cs="方正楷体_GBK"/>
          <w:sz w:val="32"/>
          <w:szCs w:val="32"/>
          <w:lang w:val="zh-CN"/>
        </w:rPr>
      </w:pPr>
      <w:r>
        <w:rPr>
          <w:rFonts w:hint="eastAsia" w:ascii="Times New Roman" w:hAnsi="Times New Roman" w:eastAsia="方正楷体_GBK" w:cs="方正楷体_GBK"/>
          <w:sz w:val="32"/>
          <w:szCs w:val="32"/>
          <w:lang w:val="zh-CN"/>
        </w:rPr>
        <w:t>（六）年度报告</w:t>
      </w:r>
    </w:p>
    <w:p>
      <w:pPr>
        <w:adjustRightInd w:val="0"/>
        <w:snapToGrid w:val="0"/>
        <w:spacing w:line="590" w:lineRule="exact"/>
        <w:ind w:firstLine="640" w:firstLineChars="200"/>
        <w:jc w:val="left"/>
        <w:rPr>
          <w:lang w:val="zh-CN"/>
        </w:rPr>
      </w:pPr>
      <w:r>
        <w:rPr>
          <w:rFonts w:hint="eastAsia" w:ascii="Times New Roman" w:hAnsi="Times New Roman" w:eastAsia="方正仿宋_GBK" w:cs="Times New Roman"/>
          <w:sz w:val="32"/>
          <w:szCs w:val="32"/>
        </w:rPr>
        <w:t>根据《化妆品注册备案管理办法》第三十七条，以及《国家药监局关于实施</w:t>
      </w:r>
      <w:r>
        <w:rPr>
          <w:rFonts w:ascii="Times New Roman" w:hAnsi="Times New Roman" w:eastAsia="方正仿宋_GBK" w:cs="Times New Roman"/>
          <w:sz w:val="32"/>
          <w:szCs w:val="32"/>
        </w:rPr>
        <w:t>&lt;</w:t>
      </w:r>
      <w:r>
        <w:rPr>
          <w:rFonts w:hint="eastAsia" w:ascii="Times New Roman" w:hAnsi="Times New Roman" w:eastAsia="方正仿宋_GBK" w:cs="Times New Roman"/>
          <w:sz w:val="32"/>
          <w:szCs w:val="32"/>
        </w:rPr>
        <w:t>化妆品注册备案资料管理规定</w:t>
      </w:r>
      <w:r>
        <w:rPr>
          <w:rFonts w:ascii="Times New Roman" w:hAnsi="Times New Roman" w:eastAsia="方正仿宋_GBK" w:cs="Times New Roman"/>
          <w:sz w:val="32"/>
          <w:szCs w:val="32"/>
        </w:rPr>
        <w:t>&gt;</w:t>
      </w:r>
      <w:r>
        <w:rPr>
          <w:rFonts w:hint="eastAsia" w:ascii="Times New Roman" w:hAnsi="Times New Roman" w:eastAsia="方正仿宋_GBK" w:cs="Times New Roman"/>
          <w:sz w:val="32"/>
          <w:szCs w:val="32"/>
        </w:rPr>
        <w:t>有关事项的公告》（</w:t>
      </w:r>
      <w:r>
        <w:rPr>
          <w:rFonts w:ascii="Times New Roman" w:hAnsi="Times New Roman" w:eastAsia="方正仿宋_GBK" w:cs="Times New Roman"/>
          <w:sz w:val="32"/>
          <w:szCs w:val="32"/>
        </w:rPr>
        <w:t>2021</w:t>
      </w:r>
      <w:r>
        <w:rPr>
          <w:rFonts w:hint="eastAsia" w:ascii="Times New Roman" w:hAnsi="Times New Roman" w:eastAsia="方正仿宋_GBK" w:cs="Times New Roman"/>
          <w:sz w:val="32"/>
          <w:szCs w:val="32"/>
        </w:rPr>
        <w:t>年第</w:t>
      </w:r>
      <w:r>
        <w:rPr>
          <w:rFonts w:ascii="Times New Roman" w:hAnsi="Times New Roman" w:eastAsia="方正仿宋_GBK" w:cs="Times New Roman"/>
          <w:sz w:val="32"/>
          <w:szCs w:val="32"/>
        </w:rPr>
        <w:t>35</w:t>
      </w:r>
      <w:r>
        <w:rPr>
          <w:rFonts w:hint="eastAsia" w:ascii="Times New Roman" w:hAnsi="Times New Roman" w:eastAsia="方正仿宋_GBK" w:cs="Times New Roman"/>
          <w:sz w:val="32"/>
          <w:szCs w:val="32"/>
        </w:rPr>
        <w:t>号）要求，备案人或境内责任人</w:t>
      </w:r>
      <w:r>
        <w:rPr>
          <w:rFonts w:hint="eastAsia" w:ascii="Times New Roman" w:hAnsi="Times New Roman" w:eastAsia="方正仿宋_GBK" w:cs="Times New Roman"/>
          <w:sz w:val="32"/>
          <w:szCs w:val="32"/>
          <w:lang w:val="zh-CN"/>
        </w:rPr>
        <w:t>应当</w:t>
      </w:r>
      <w:r>
        <w:rPr>
          <w:rFonts w:hint="eastAsia" w:ascii="Times New Roman" w:hAnsi="Times New Roman" w:eastAsia="方正仿宋_GBK" w:cs="Times New Roman"/>
          <w:sz w:val="32"/>
          <w:szCs w:val="32"/>
        </w:rPr>
        <w:t>于每年1月1日至3月31日期间，通过</w:t>
      </w:r>
      <w:r>
        <w:rPr>
          <w:rFonts w:hint="eastAsia" w:ascii="Times New Roman" w:hAnsi="Times New Roman" w:eastAsia="方正仿宋_GBK" w:cs="Times New Roman"/>
          <w:sz w:val="32"/>
          <w:szCs w:val="32"/>
          <w:lang w:val="zh-CN"/>
        </w:rPr>
        <w:t>“化妆品（牙膏）信息服务平台”，</w:t>
      </w:r>
      <w:r>
        <w:rPr>
          <w:rFonts w:hint="eastAsia" w:ascii="Times New Roman" w:hAnsi="Times New Roman" w:eastAsia="方正仿宋_GBK" w:cs="Times New Roman"/>
          <w:sz w:val="32"/>
          <w:szCs w:val="32"/>
        </w:rPr>
        <w:t>提交备案时间满一年的进口普通化妆品的年度报告。依据《化妆品注册备案资料管理规定》第五十三条，普通化妆品年度报告应当包括以下内容：产品的</w:t>
      </w:r>
      <w:r>
        <w:rPr>
          <w:rFonts w:hint="eastAsia" w:ascii="Times New Roman" w:hAnsi="Times New Roman" w:eastAsia="方正仿宋_GBK" w:cs="Times New Roman"/>
          <w:sz w:val="32"/>
          <w:szCs w:val="32"/>
          <w:lang w:val="zh-CN"/>
        </w:rPr>
        <w:t>生产、进口</w:t>
      </w:r>
      <w:r>
        <w:rPr>
          <w:rFonts w:hint="eastAsia" w:ascii="Times New Roman" w:hAnsi="Times New Roman" w:eastAsia="方正仿宋_GBK" w:cs="Times New Roman"/>
          <w:sz w:val="32"/>
          <w:szCs w:val="32"/>
        </w:rPr>
        <w:t>概</w:t>
      </w:r>
      <w:r>
        <w:rPr>
          <w:rFonts w:hint="eastAsia" w:ascii="Times New Roman" w:hAnsi="Times New Roman" w:eastAsia="方正仿宋_GBK" w:cs="Times New Roman"/>
          <w:sz w:val="32"/>
          <w:szCs w:val="32"/>
          <w:lang w:val="zh-CN"/>
        </w:rPr>
        <w:t>况，</w:t>
      </w:r>
      <w:r>
        <w:rPr>
          <w:rFonts w:hint="eastAsia" w:ascii="Times New Roman" w:hAnsi="Times New Roman" w:eastAsia="方正仿宋_GBK" w:cs="Times New Roman"/>
          <w:sz w:val="32"/>
          <w:szCs w:val="32"/>
        </w:rPr>
        <w:t>以及期间产品的停产情况</w:t>
      </w:r>
      <w:r>
        <w:rPr>
          <w:rFonts w:hint="eastAsia" w:ascii="Times New Roman" w:hAnsi="Times New Roman" w:eastAsia="方正仿宋_GBK" w:cs="Times New Roman"/>
          <w:sz w:val="32"/>
          <w:szCs w:val="32"/>
          <w:lang w:val="zh-CN"/>
        </w:rPr>
        <w:t>；符合法律法规、强制性国家标准、技术规范的</w:t>
      </w:r>
      <w:r>
        <w:rPr>
          <w:rFonts w:hint="eastAsia" w:ascii="Times New Roman" w:hAnsi="Times New Roman" w:eastAsia="方正仿宋_GBK" w:cs="Times New Roman"/>
          <w:sz w:val="32"/>
          <w:szCs w:val="32"/>
        </w:rPr>
        <w:t>自查</w:t>
      </w:r>
      <w:r>
        <w:rPr>
          <w:rFonts w:hint="eastAsia" w:ascii="Times New Roman" w:hAnsi="Times New Roman" w:eastAsia="方正仿宋_GBK" w:cs="Times New Roman"/>
          <w:sz w:val="32"/>
          <w:szCs w:val="32"/>
          <w:lang w:val="zh-CN"/>
        </w:rPr>
        <w:t>情况。</w:t>
      </w:r>
    </w:p>
    <w:p>
      <w:pPr>
        <w:adjustRightInd w:val="0"/>
        <w:snapToGrid w:val="0"/>
        <w:spacing w:line="590" w:lineRule="exact"/>
        <w:ind w:firstLine="640" w:firstLineChars="200"/>
        <w:jc w:val="left"/>
        <w:rPr>
          <w:rFonts w:ascii="Times New Roman" w:hAnsi="Times New Roman" w:eastAsia="方正黑体_GBK" w:cs="方正黑体_GBK"/>
          <w:sz w:val="32"/>
          <w:szCs w:val="32"/>
          <w:lang w:val="zh-CN"/>
        </w:rPr>
      </w:pPr>
      <w:r>
        <w:rPr>
          <w:rFonts w:hint="eastAsia" w:ascii="Times New Roman" w:hAnsi="Times New Roman" w:eastAsia="方正黑体_GBK" w:cs="方正黑体_GBK"/>
          <w:sz w:val="32"/>
          <w:szCs w:val="32"/>
          <w:lang w:val="zh-CN"/>
        </w:rPr>
        <w:t>七、进口普通化妆品备案资料真实性保证声明</w:t>
      </w:r>
    </w:p>
    <w:p>
      <w:pPr>
        <w:adjustRightInd w:val="0"/>
        <w:snapToGrid w:val="0"/>
        <w:spacing w:line="590" w:lineRule="exact"/>
        <w:ind w:firstLine="640" w:firstLineChars="200"/>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备案人或境内责任人在提交用户注册和进口普通化妆品备案纸质资料时，均应提交《进口普通化妆品备案资料真实性保证声明》</w:t>
      </w:r>
      <w:r>
        <w:rPr>
          <w:rFonts w:hint="eastAsia" w:ascii="Times New Roman" w:hAnsi="Times New Roman" w:eastAsia="方正仿宋_GBK" w:cs="Times New Roman"/>
          <w:sz w:val="32"/>
          <w:szCs w:val="32"/>
          <w:lang w:val="zh-CN"/>
        </w:rPr>
        <w:t>（见附件</w:t>
      </w:r>
      <w:r>
        <w:rPr>
          <w:rFonts w:hint="eastAsia" w:ascii="Times New Roman" w:hAnsi="Times New Roman" w:eastAsia="方正仿宋_GBK" w:cs="Times New Roman"/>
          <w:sz w:val="32"/>
          <w:szCs w:val="32"/>
        </w:rPr>
        <w:t>1</w:t>
      </w:r>
      <w:r>
        <w:rPr>
          <w:rFonts w:hint="eastAsia" w:ascii="Times New Roman" w:hAnsi="Times New Roman" w:eastAsia="方正仿宋_GBK" w:cs="Times New Roman"/>
          <w:sz w:val="32"/>
          <w:szCs w:val="32"/>
          <w:lang w:val="zh-CN"/>
        </w:rPr>
        <w:t>）</w:t>
      </w:r>
      <w:r>
        <w:rPr>
          <w:rFonts w:hint="eastAsia" w:ascii="Times New Roman" w:hAnsi="Times New Roman" w:eastAsia="方正仿宋_GBK" w:cs="Times New Roman"/>
          <w:sz w:val="32"/>
          <w:szCs w:val="32"/>
        </w:rPr>
        <w:t>，并由备案人或境内责任人签章确认。</w:t>
      </w:r>
    </w:p>
    <w:p>
      <w:pPr>
        <w:adjustRightInd w:val="0"/>
        <w:snapToGrid w:val="0"/>
        <w:spacing w:line="590" w:lineRule="exact"/>
        <w:ind w:firstLine="640" w:firstLineChars="200"/>
        <w:jc w:val="left"/>
        <w:rPr>
          <w:rFonts w:ascii="Times New Roman" w:hAnsi="Times New Roman" w:eastAsia="方正黑体_GBK" w:cs="方正黑体_GBK"/>
          <w:sz w:val="32"/>
          <w:szCs w:val="32"/>
          <w:lang w:val="zh-CN"/>
        </w:rPr>
      </w:pPr>
      <w:r>
        <w:rPr>
          <w:rFonts w:hint="eastAsia" w:ascii="Times New Roman" w:hAnsi="Times New Roman" w:eastAsia="方正黑体_GBK" w:cs="方正黑体_GBK"/>
          <w:sz w:val="32"/>
          <w:szCs w:val="32"/>
          <w:lang w:val="zh-CN"/>
        </w:rPr>
        <w:t>八、办事流程图</w:t>
      </w:r>
    </w:p>
    <w:p>
      <w:pPr>
        <w:adjustRightInd w:val="0"/>
        <w:snapToGrid w:val="0"/>
        <w:spacing w:line="590" w:lineRule="exact"/>
        <w:ind w:firstLine="640" w:firstLineChars="200"/>
        <w:jc w:val="left"/>
        <w:rPr>
          <w:rFonts w:hint="eastAsia" w:ascii="方正仿宋_GBK" w:hAnsi="方正仿宋_GBK" w:eastAsia="方正仿宋_GBK" w:cs="方正仿宋_GBK"/>
          <w:sz w:val="32"/>
          <w:szCs w:val="32"/>
          <w:lang w:val="zh-CN"/>
        </w:rPr>
      </w:pPr>
      <w:r>
        <w:rPr>
          <w:rFonts w:hint="eastAsia" w:ascii="方正仿宋_GBK" w:hAnsi="方正仿宋_GBK" w:eastAsia="方正仿宋_GBK" w:cs="方正仿宋_GBK"/>
          <w:sz w:val="32"/>
          <w:szCs w:val="32"/>
          <w:lang w:val="zh-CN"/>
        </w:rPr>
        <w:t>（一）境内责任人用户注册办理流程图（见附件2）</w:t>
      </w:r>
    </w:p>
    <w:p>
      <w:pPr>
        <w:adjustRightInd w:val="0"/>
        <w:snapToGrid w:val="0"/>
        <w:spacing w:line="590" w:lineRule="exact"/>
        <w:ind w:firstLine="640" w:firstLineChars="200"/>
        <w:jc w:val="left"/>
        <w:rPr>
          <w:rFonts w:hint="eastAsia" w:ascii="Times New Roman" w:hAnsi="Times New Roman" w:eastAsia="方正楷体_GBK" w:cs="方正楷体_GBK"/>
          <w:sz w:val="32"/>
          <w:szCs w:val="32"/>
          <w:lang w:val="zh-CN"/>
        </w:rPr>
      </w:pPr>
      <w:r>
        <w:rPr>
          <w:rFonts w:hint="eastAsia" w:ascii="方正仿宋_GBK" w:hAnsi="方正仿宋_GBK" w:eastAsia="方正仿宋_GBK" w:cs="方正仿宋_GBK"/>
          <w:sz w:val="32"/>
          <w:szCs w:val="32"/>
          <w:lang w:val="zh-CN"/>
        </w:rPr>
        <w:t>（二）进口普通化妆品备案工作程序流程图（见附件3）</w:t>
      </w:r>
    </w:p>
    <w:p>
      <w:pPr>
        <w:pStyle w:val="8"/>
        <w:rPr>
          <w:rFonts w:hint="eastAsia" w:ascii="Times New Roman" w:hAnsi="Times New Roman" w:eastAsia="方正楷体_GBK" w:cs="方正楷体_GBK"/>
          <w:sz w:val="32"/>
          <w:szCs w:val="32"/>
          <w:lang w:val="zh-CN"/>
        </w:rPr>
      </w:pPr>
    </w:p>
    <w:p>
      <w:pPr>
        <w:ind w:firstLine="640" w:firstLineChars="200"/>
        <w:rPr>
          <w:rFonts w:hint="eastAsia" w:ascii="方正仿宋_GBK" w:eastAsia="方正仿宋_GBK" w:cs="方正仿宋_GBK"/>
          <w:kern w:val="0"/>
          <w:sz w:val="32"/>
          <w:szCs w:val="32"/>
        </w:rPr>
      </w:pPr>
      <w:r>
        <w:rPr>
          <w:rFonts w:hint="eastAsia" w:ascii="方正仿宋_GBK" w:eastAsia="方正仿宋_GBK" w:cs="方正仿宋_GBK"/>
          <w:kern w:val="0"/>
          <w:sz w:val="32"/>
          <w:szCs w:val="32"/>
        </w:rPr>
        <w:t>附件：</w:t>
      </w:r>
      <w:r>
        <w:rPr>
          <w:rFonts w:hint="eastAsia" w:ascii="方正仿宋_GBK" w:eastAsia="方正仿宋_GBK" w:cs="方正仿宋_GBK"/>
          <w:kern w:val="0"/>
          <w:sz w:val="32"/>
          <w:szCs w:val="32"/>
          <w:lang w:val="en-US" w:eastAsia="zh-CN"/>
        </w:rPr>
        <w:t>1.</w:t>
      </w:r>
      <w:r>
        <w:rPr>
          <w:rFonts w:hint="eastAsia" w:ascii="方正仿宋_GBK" w:hAnsi="Calibri" w:eastAsia="方正仿宋_GBK" w:cs="方正仿宋_GBK"/>
          <w:bCs w:val="0"/>
          <w:kern w:val="0"/>
          <w:sz w:val="32"/>
          <w:szCs w:val="32"/>
          <w:lang w:val="zh-CN"/>
        </w:rPr>
        <w:t>进口普通化妆品备案资料真实性保证声明</w:t>
      </w:r>
    </w:p>
    <w:p>
      <w:pPr>
        <w:ind w:firstLine="640" w:firstLineChars="200"/>
        <w:rPr>
          <w:rFonts w:hint="eastAsia" w:ascii="方正仿宋_GBK" w:eastAsia="方正仿宋_GBK" w:cs="方正仿宋_GBK"/>
          <w:kern w:val="0"/>
          <w:sz w:val="32"/>
          <w:szCs w:val="32"/>
          <w:lang w:val="en-US" w:eastAsia="zh-CN"/>
        </w:rPr>
      </w:pPr>
      <w:r>
        <w:rPr>
          <w:rFonts w:hint="eastAsia" w:ascii="方正仿宋_GBK" w:eastAsia="方正仿宋_GBK" w:cs="方正仿宋_GBK"/>
          <w:kern w:val="0"/>
          <w:sz w:val="32"/>
          <w:szCs w:val="32"/>
          <w:lang w:val="en-US" w:eastAsia="zh-CN"/>
        </w:rPr>
        <w:t xml:space="preserve">      2.</w:t>
      </w:r>
      <w:r>
        <w:rPr>
          <w:rFonts w:hint="eastAsia" w:ascii="方正仿宋_GBK" w:hAnsi="Calibri" w:eastAsia="方正仿宋_GBK" w:cs="方正仿宋_GBK"/>
          <w:bCs w:val="0"/>
          <w:kern w:val="0"/>
          <w:sz w:val="32"/>
          <w:szCs w:val="32"/>
        </w:rPr>
        <w:t>境内责任人用户注册办理流程图</w:t>
      </w:r>
    </w:p>
    <w:p>
      <w:pPr>
        <w:ind w:firstLine="640" w:firstLineChars="200"/>
        <w:rPr>
          <w:rFonts w:hint="eastAsia" w:ascii="方正仿宋_GBK" w:eastAsia="方正小标宋_GBK" w:cs="方正仿宋_GBK"/>
          <w:kern w:val="0"/>
          <w:sz w:val="32"/>
          <w:szCs w:val="32"/>
          <w:lang w:val="en-US" w:eastAsia="zh-CN"/>
        </w:rPr>
      </w:pPr>
      <w:r>
        <w:rPr>
          <w:rFonts w:hint="eastAsia" w:ascii="方正仿宋_GBK" w:eastAsia="方正仿宋_GBK" w:cs="方正仿宋_GBK"/>
          <w:kern w:val="0"/>
          <w:sz w:val="32"/>
          <w:szCs w:val="32"/>
          <w:lang w:val="en-US" w:eastAsia="zh-CN"/>
        </w:rPr>
        <w:t xml:space="preserve">      3.</w:t>
      </w:r>
      <w:r>
        <w:rPr>
          <w:rFonts w:hint="eastAsia" w:ascii="方正仿宋_GBK" w:hAnsi="Calibri" w:eastAsia="方正仿宋_GBK" w:cs="方正仿宋_GBK"/>
          <w:bCs w:val="0"/>
          <w:kern w:val="0"/>
          <w:sz w:val="32"/>
          <w:szCs w:val="32"/>
        </w:rPr>
        <w:t>进口普通化妆品备案工作程序流程</w:t>
      </w:r>
      <w:r>
        <w:rPr>
          <w:rFonts w:hint="eastAsia" w:ascii="方正仿宋_GBK" w:hAnsi="Calibri" w:eastAsia="方正仿宋_GBK" w:cs="方正仿宋_GBK"/>
          <w:bCs w:val="0"/>
          <w:kern w:val="0"/>
          <w:sz w:val="32"/>
          <w:szCs w:val="32"/>
          <w:lang w:eastAsia="zh-CN"/>
        </w:rPr>
        <w:t>图</w:t>
      </w:r>
    </w:p>
    <w:p>
      <w:pPr>
        <w:adjustRightInd/>
        <w:snapToGrid/>
        <w:spacing w:line="240" w:lineRule="auto"/>
        <w:rPr>
          <w:rFonts w:hint="eastAsia" w:ascii="Times New Roman" w:hAnsi="Times New Roman" w:eastAsia="方正仿宋_GBK" w:cs="Times New Roman"/>
          <w:kern w:val="0"/>
          <w:sz w:val="32"/>
          <w:szCs w:val="32"/>
          <w:lang w:val="zh-CN"/>
        </w:rPr>
      </w:pPr>
      <w:r>
        <w:rPr>
          <w:rFonts w:hint="eastAsia" w:ascii="Times New Roman" w:hAnsi="Times New Roman" w:eastAsia="方正仿宋_GBK" w:cs="Times New Roman"/>
          <w:kern w:val="0"/>
          <w:sz w:val="32"/>
          <w:szCs w:val="32"/>
          <w:lang w:val="zh-CN"/>
        </w:rPr>
        <w:br w:type="page"/>
      </w:r>
    </w:p>
    <w:p>
      <w:pPr>
        <w:adjustRightInd w:val="0"/>
        <w:snapToGrid w:val="0"/>
        <w:spacing w:line="590" w:lineRule="exact"/>
        <w:rPr>
          <w:rFonts w:ascii="Times New Roman" w:hAnsi="Times New Roman" w:eastAsia="方正仿宋_GBK" w:cs="Times New Roman"/>
          <w:b/>
          <w:bCs/>
          <w:kern w:val="0"/>
          <w:sz w:val="32"/>
          <w:szCs w:val="32"/>
          <w:lang w:val="zh-CN"/>
        </w:rPr>
      </w:pPr>
      <w:r>
        <w:rPr>
          <w:rFonts w:hint="eastAsia" w:ascii="Times New Roman" w:hAnsi="Times New Roman" w:eastAsia="方正仿宋_GBK" w:cs="Times New Roman"/>
          <w:kern w:val="0"/>
          <w:sz w:val="32"/>
          <w:szCs w:val="32"/>
          <w:lang w:val="zh-CN"/>
        </w:rPr>
        <w:t>附件</w:t>
      </w:r>
      <w:r>
        <w:rPr>
          <w:rFonts w:hint="eastAsia" w:ascii="Times New Roman" w:hAnsi="Times New Roman" w:eastAsia="方正仿宋_GBK" w:cs="Times New Roman"/>
          <w:kern w:val="0"/>
          <w:sz w:val="32"/>
          <w:szCs w:val="32"/>
        </w:rPr>
        <w:t>1</w:t>
      </w:r>
    </w:p>
    <w:p>
      <w:pPr>
        <w:overflowPunct w:val="0"/>
        <w:adjustRightInd w:val="0"/>
        <w:snapToGrid w:val="0"/>
        <w:spacing w:line="590" w:lineRule="exact"/>
        <w:jc w:val="center"/>
        <w:rPr>
          <w:rFonts w:hint="eastAsia" w:ascii="Times New Roman" w:hAnsi="Times New Roman" w:eastAsia="方正小标宋_GBK" w:cstheme="minorBidi"/>
          <w:bCs/>
          <w:sz w:val="36"/>
          <w:szCs w:val="36"/>
          <w:lang w:val="zh-CN"/>
        </w:rPr>
      </w:pPr>
      <w:r>
        <w:rPr>
          <w:rFonts w:hint="eastAsia" w:ascii="Times New Roman" w:hAnsi="Times New Roman" w:eastAsia="方正小标宋_GBK" w:cstheme="minorBidi"/>
          <w:bCs/>
          <w:sz w:val="36"/>
          <w:szCs w:val="36"/>
          <w:lang w:val="zh-CN"/>
        </w:rPr>
        <w:t>进口普通化妆品备案资料真实性保证声明</w:t>
      </w:r>
    </w:p>
    <w:p>
      <w:pPr>
        <w:overflowPunct w:val="0"/>
        <w:adjustRightInd w:val="0"/>
        <w:snapToGrid w:val="0"/>
        <w:spacing w:line="590" w:lineRule="exact"/>
        <w:jc w:val="center"/>
        <w:rPr>
          <w:rFonts w:hint="eastAsia" w:ascii="Times New Roman" w:hAnsi="Times New Roman" w:eastAsia="方正小标宋_GBK" w:cstheme="minorBidi"/>
          <w:bCs/>
          <w:sz w:val="36"/>
          <w:szCs w:val="36"/>
          <w:lang w:val="zh-CN"/>
        </w:rPr>
      </w:pPr>
    </w:p>
    <w:tbl>
      <w:tblPr>
        <w:tblStyle w:val="11"/>
        <w:tblW w:w="8619"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940"/>
        <w:gridCol w:w="567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5" w:hRule="atLeast"/>
        </w:trPr>
        <w:tc>
          <w:tcPr>
            <w:tcW w:w="2940" w:type="dxa"/>
            <w:tcBorders>
              <w:bottom w:val="single" w:color="auto" w:sz="4" w:space="0"/>
            </w:tcBorders>
            <w:vAlign w:val="center"/>
          </w:tcPr>
          <w:p>
            <w:pPr>
              <w:snapToGrid w:val="0"/>
              <w:spacing w:line="590" w:lineRule="exact"/>
              <w:ind w:firstLine="560" w:firstLineChars="200"/>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办理事项</w:t>
            </w:r>
          </w:p>
        </w:tc>
        <w:tc>
          <w:tcPr>
            <w:tcW w:w="5679" w:type="dxa"/>
            <w:tcBorders>
              <w:bottom w:val="single" w:color="auto" w:sz="4" w:space="0"/>
            </w:tcBorders>
            <w:vAlign w:val="center"/>
          </w:tcPr>
          <w:p>
            <w:pPr>
              <w:snapToGrid w:val="0"/>
              <w:spacing w:line="590" w:lineRule="exact"/>
              <w:jc w:val="left"/>
              <w:rPr>
                <w:rFonts w:ascii="方正仿宋_GBK" w:hAnsi="方正仿宋_GBK" w:eastAsia="方正仿宋_GBK" w:cs="方正仿宋_GBK"/>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5" w:hRule="atLeast"/>
        </w:trPr>
        <w:tc>
          <w:tcPr>
            <w:tcW w:w="2940" w:type="dxa"/>
            <w:vAlign w:val="center"/>
          </w:tcPr>
          <w:p>
            <w:pPr>
              <w:snapToGrid w:val="0"/>
              <w:spacing w:line="590" w:lineRule="exact"/>
              <w:jc w:val="center"/>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备案人或境内责任人</w:t>
            </w:r>
          </w:p>
        </w:tc>
        <w:tc>
          <w:tcPr>
            <w:tcW w:w="5679" w:type="dxa"/>
            <w:vAlign w:val="center"/>
          </w:tcPr>
          <w:p>
            <w:pPr>
              <w:snapToGrid w:val="0"/>
              <w:spacing w:line="590" w:lineRule="exact"/>
              <w:ind w:firstLine="560" w:firstLineChars="200"/>
              <w:jc w:val="left"/>
              <w:rPr>
                <w:rFonts w:ascii="方正仿宋_GBK" w:hAnsi="方正仿宋_GBK" w:eastAsia="方正仿宋_GBK" w:cs="方正仿宋_GBK"/>
                <w:bCs/>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5" w:hRule="atLeast"/>
        </w:trPr>
        <w:tc>
          <w:tcPr>
            <w:tcW w:w="8619" w:type="dxa"/>
            <w:gridSpan w:val="2"/>
            <w:vAlign w:val="center"/>
          </w:tcPr>
          <w:p>
            <w:pPr>
              <w:adjustRightInd w:val="0"/>
              <w:snapToGrid w:val="0"/>
              <w:spacing w:line="590" w:lineRule="exact"/>
              <w:ind w:firstLine="600" w:firstLineChars="200"/>
              <w:jc w:val="left"/>
              <w:rPr>
                <w:rFonts w:ascii="方正黑体_GBK" w:hAnsi="方正黑体_GBK" w:eastAsia="方正黑体_GBK" w:cs="方正黑体_GBK"/>
                <w:bCs/>
                <w:szCs w:val="21"/>
              </w:rPr>
            </w:pPr>
            <w:r>
              <w:rPr>
                <w:rFonts w:hint="eastAsia" w:ascii="方正黑体_GBK" w:hAnsi="方正黑体_GBK" w:eastAsia="方正黑体_GBK" w:cs="方正黑体_GBK"/>
                <w:bCs/>
                <w:sz w:val="30"/>
                <w:szCs w:val="30"/>
              </w:rPr>
              <w:t>承诺事项：</w:t>
            </w:r>
          </w:p>
          <w:p>
            <w:pPr>
              <w:adjustRightInd w:val="0"/>
              <w:snapToGrid w:val="0"/>
              <w:spacing w:line="590" w:lineRule="exact"/>
              <w:ind w:firstLine="560" w:firstLineChars="200"/>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我（们）保证：</w:t>
            </w:r>
          </w:p>
          <w:p>
            <w:pPr>
              <w:adjustRightInd w:val="0"/>
              <w:snapToGrid w:val="0"/>
              <w:spacing w:line="590" w:lineRule="exact"/>
              <w:ind w:firstLine="560" w:firstLineChars="200"/>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1、本事项遵守国家法律法规规章和有关规定。</w:t>
            </w:r>
          </w:p>
          <w:p>
            <w:pPr>
              <w:adjustRightInd w:val="0"/>
              <w:snapToGrid w:val="0"/>
              <w:spacing w:line="590" w:lineRule="exact"/>
              <w:ind w:firstLine="560" w:firstLineChars="200"/>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2、所有资料真实有效，有据可查。</w:t>
            </w:r>
          </w:p>
          <w:p>
            <w:pPr>
              <w:adjustRightInd w:val="0"/>
              <w:snapToGrid w:val="0"/>
              <w:spacing w:line="590" w:lineRule="exact"/>
              <w:ind w:firstLine="560" w:firstLineChars="200"/>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3、备案资料的纸质版与电子版完全一致。</w:t>
            </w:r>
          </w:p>
          <w:p>
            <w:pPr>
              <w:adjustRightInd w:val="0"/>
              <w:snapToGrid w:val="0"/>
              <w:spacing w:line="590" w:lineRule="exact"/>
              <w:ind w:firstLine="560" w:firstLineChars="200"/>
              <w:jc w:val="left"/>
              <w:rPr>
                <w:rFonts w:ascii="方正仿宋_GBK" w:hAnsi="方正仿宋_GBK" w:eastAsia="方正仿宋_GBK" w:cs="方正仿宋_GBK"/>
                <w:bCs/>
                <w:szCs w:val="21"/>
              </w:rPr>
            </w:pPr>
            <w:r>
              <w:rPr>
                <w:rFonts w:hint="eastAsia" w:ascii="方正仿宋_GBK" w:hAnsi="方正仿宋_GBK" w:eastAsia="方正仿宋_GBK" w:cs="方正仿宋_GBK"/>
                <w:bCs/>
                <w:sz w:val="28"/>
                <w:szCs w:val="28"/>
              </w:rPr>
              <w:t>4、如有虚假，愿意承担相应的法律责任。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619" w:type="dxa"/>
            <w:gridSpan w:val="2"/>
            <w:vAlign w:val="center"/>
          </w:tcPr>
          <w:p>
            <w:pPr>
              <w:snapToGrid w:val="0"/>
              <w:spacing w:line="590" w:lineRule="exact"/>
              <w:ind w:firstLine="420" w:firstLineChars="200"/>
              <w:jc w:val="left"/>
              <w:rPr>
                <w:rFonts w:ascii="方正仿宋_GBK" w:hAnsi="方正仿宋_GBK" w:eastAsia="方正仿宋_GBK" w:cs="方正仿宋_GBK"/>
                <w:bCs/>
                <w:szCs w:val="21"/>
              </w:rPr>
            </w:pPr>
          </w:p>
          <w:p>
            <w:pPr>
              <w:snapToGrid w:val="0"/>
              <w:spacing w:line="590" w:lineRule="exact"/>
              <w:ind w:firstLine="560" w:firstLineChars="200"/>
              <w:jc w:val="left"/>
              <w:rPr>
                <w:rFonts w:ascii="方正仿宋_GBK" w:hAnsi="方正仿宋_GBK" w:eastAsia="方正仿宋_GBK" w:cs="方正仿宋_GBK"/>
                <w:bCs/>
                <w:sz w:val="28"/>
                <w:szCs w:val="28"/>
                <w:u w:val="single"/>
              </w:rPr>
            </w:pPr>
            <w:r>
              <w:rPr>
                <w:rFonts w:hint="eastAsia" w:ascii="方正仿宋_GBK" w:hAnsi="方正仿宋_GBK" w:eastAsia="方正仿宋_GBK" w:cs="方正仿宋_GBK"/>
                <w:bCs/>
                <w:sz w:val="28"/>
                <w:szCs w:val="28"/>
              </w:rPr>
              <w:t>法定代表人（或委托代理人）签名：</w:t>
            </w:r>
            <w:r>
              <w:rPr>
                <w:rFonts w:hint="eastAsia" w:ascii="方正仿宋_GBK" w:hAnsi="方正仿宋_GBK" w:eastAsia="方正仿宋_GBK" w:cs="方正仿宋_GBK"/>
                <w:bCs/>
                <w:sz w:val="28"/>
                <w:szCs w:val="28"/>
                <w:u w:val="single"/>
              </w:rPr>
              <w:t xml:space="preserve">                              </w:t>
            </w:r>
          </w:p>
          <w:p>
            <w:pPr>
              <w:snapToGrid w:val="0"/>
              <w:spacing w:line="590" w:lineRule="exact"/>
              <w:ind w:firstLine="560" w:firstLineChars="200"/>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 xml:space="preserve">                                </w:t>
            </w:r>
          </w:p>
          <w:p>
            <w:pPr>
              <w:snapToGrid w:val="0"/>
              <w:spacing w:line="590" w:lineRule="exact"/>
              <w:ind w:firstLine="4200" w:firstLineChars="1500"/>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（备案人或境内责任人盖章）</w:t>
            </w:r>
          </w:p>
          <w:p>
            <w:pPr>
              <w:snapToGrid w:val="0"/>
              <w:spacing w:line="590" w:lineRule="exact"/>
              <w:ind w:firstLine="560" w:firstLineChars="200"/>
              <w:jc w:val="left"/>
              <w:rPr>
                <w:rFonts w:ascii="方正仿宋_GBK" w:hAnsi="方正仿宋_GBK" w:eastAsia="方正仿宋_GBK" w:cs="方正仿宋_GBK"/>
                <w:bCs/>
                <w:sz w:val="28"/>
                <w:szCs w:val="28"/>
              </w:rPr>
            </w:pPr>
            <w:r>
              <w:rPr>
                <w:rFonts w:hint="eastAsia" w:ascii="方正仿宋_GBK" w:hAnsi="方正仿宋_GBK" w:eastAsia="方正仿宋_GBK" w:cs="方正仿宋_GBK"/>
                <w:bCs/>
                <w:sz w:val="28"/>
                <w:szCs w:val="28"/>
              </w:rPr>
              <w:t xml:space="preserve">                                   年    月    日</w:t>
            </w:r>
          </w:p>
          <w:p>
            <w:pPr>
              <w:snapToGrid w:val="0"/>
              <w:spacing w:line="590" w:lineRule="exact"/>
              <w:ind w:firstLine="420" w:firstLineChars="200"/>
              <w:jc w:val="left"/>
              <w:rPr>
                <w:rFonts w:ascii="方正仿宋_GBK" w:hAnsi="方正仿宋_GBK" w:eastAsia="方正仿宋_GBK" w:cs="方正仿宋_GBK"/>
                <w:bCs/>
                <w:szCs w:val="21"/>
              </w:rPr>
            </w:pPr>
          </w:p>
        </w:tc>
      </w:tr>
    </w:tbl>
    <w:p>
      <w:pPr>
        <w:pStyle w:val="9"/>
        <w:tabs>
          <w:tab w:val="left" w:pos="7560"/>
        </w:tabs>
        <w:adjustRightInd w:val="0"/>
        <w:spacing w:line="590" w:lineRule="exact"/>
        <w:ind w:left="720" w:hanging="720" w:hangingChars="300"/>
        <w:rPr>
          <w:rFonts w:ascii="方正楷体_GBK" w:hAnsi="方正楷体_GBK" w:eastAsia="方正楷体_GBK" w:cs="方正楷体_GBK"/>
          <w:bCs/>
          <w:sz w:val="24"/>
          <w:szCs w:val="24"/>
        </w:rPr>
      </w:pPr>
      <w:r>
        <w:rPr>
          <w:rFonts w:hint="eastAsia" w:ascii="方正楷体_GBK" w:hAnsi="方正楷体_GBK" w:eastAsia="方正楷体_GBK" w:cs="方正楷体_GBK"/>
          <w:bCs/>
          <w:sz w:val="24"/>
          <w:szCs w:val="24"/>
        </w:rPr>
        <w:t>说明：1.办理事项根据情形填写“</w:t>
      </w:r>
      <w:r>
        <w:rPr>
          <w:rFonts w:ascii="方正楷体_GBK" w:hAnsi="方正楷体_GBK" w:eastAsia="方正楷体_GBK" w:cs="方正楷体_GBK"/>
          <w:bCs/>
          <w:sz w:val="24"/>
          <w:szCs w:val="24"/>
        </w:rPr>
        <w:t>XX产品</w:t>
      </w:r>
      <w:r>
        <w:rPr>
          <w:rFonts w:hint="eastAsia" w:ascii="方正楷体_GBK" w:hAnsi="方正楷体_GBK" w:eastAsia="方正楷体_GBK" w:cs="方正楷体_GBK"/>
          <w:bCs/>
          <w:sz w:val="24"/>
          <w:szCs w:val="24"/>
        </w:rPr>
        <w:t>（备案编号）首次备案</w:t>
      </w:r>
      <w:r>
        <w:rPr>
          <w:rFonts w:ascii="方正楷体_GBK" w:hAnsi="方正楷体_GBK" w:eastAsia="方正楷体_GBK" w:cs="方正楷体_GBK"/>
          <w:bCs/>
          <w:sz w:val="24"/>
          <w:szCs w:val="24"/>
        </w:rPr>
        <w:t>/变更备案</w:t>
      </w:r>
      <w:r>
        <w:rPr>
          <w:rFonts w:hint="eastAsia" w:ascii="方正楷体_GBK" w:hAnsi="方正楷体_GBK" w:eastAsia="方正楷体_GBK" w:cs="方正楷体_GBK"/>
          <w:bCs/>
          <w:sz w:val="24"/>
          <w:szCs w:val="24"/>
        </w:rPr>
        <w:t>”、“境内责任人首次用户注册</w:t>
      </w:r>
      <w:r>
        <w:rPr>
          <w:rFonts w:ascii="方正楷体_GBK" w:hAnsi="方正楷体_GBK" w:eastAsia="方正楷体_GBK" w:cs="方正楷体_GBK"/>
          <w:bCs/>
          <w:sz w:val="24"/>
          <w:szCs w:val="24"/>
        </w:rPr>
        <w:t>/用户注册变更</w:t>
      </w:r>
      <w:r>
        <w:rPr>
          <w:rFonts w:hint="eastAsia" w:ascii="方正楷体_GBK" w:hAnsi="方正楷体_GBK" w:eastAsia="方正楷体_GBK" w:cs="方正楷体_GBK"/>
          <w:bCs/>
          <w:sz w:val="24"/>
          <w:szCs w:val="24"/>
        </w:rPr>
        <w:t>”</w:t>
      </w:r>
    </w:p>
    <w:p>
      <w:pPr>
        <w:pStyle w:val="9"/>
        <w:tabs>
          <w:tab w:val="left" w:pos="7560"/>
        </w:tabs>
        <w:adjustRightInd w:val="0"/>
        <w:spacing w:line="590" w:lineRule="exact"/>
        <w:ind w:left="899" w:leftChars="314" w:hanging="240" w:hangingChars="100"/>
      </w:pPr>
      <w:r>
        <w:rPr>
          <w:rFonts w:hint="eastAsia" w:ascii="方正楷体_GBK" w:hAnsi="方正楷体_GBK" w:eastAsia="方正楷体_GBK" w:cs="方正楷体_GBK"/>
          <w:bCs/>
          <w:sz w:val="24"/>
          <w:szCs w:val="24"/>
        </w:rPr>
        <w:t>2.备案资料真实性的保证声明应由备案人或境内责任人</w:t>
      </w:r>
      <w:r>
        <w:rPr>
          <w:rFonts w:hint="eastAsia" w:ascii="方正楷体_GBK" w:hAnsi="方正楷体_GBK" w:eastAsia="方正楷体_GBK" w:cs="方正楷体_GBK"/>
          <w:sz w:val="24"/>
          <w:szCs w:val="24"/>
        </w:rPr>
        <w:t>签署生效。</w:t>
      </w:r>
    </w:p>
    <w:p>
      <w:pPr>
        <w:pStyle w:val="9"/>
        <w:overflowPunct w:val="0"/>
        <w:adjustRightInd w:val="0"/>
        <w:spacing w:line="590" w:lineRule="exact"/>
        <w:ind w:left="420" w:leftChars="200" w:firstLine="3520" w:firstLineChars="1100"/>
        <w:rPr>
          <w:rFonts w:ascii="方正仿宋_GBK" w:eastAsia="方正仿宋_GBK" w:cs="方正仿宋_GBK"/>
          <w:kern w:val="0"/>
          <w:sz w:val="32"/>
          <w:szCs w:val="32"/>
        </w:rPr>
      </w:pPr>
    </w:p>
    <w:p>
      <w:pPr>
        <w:jc w:val="lef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br w:type="page"/>
      </w:r>
    </w:p>
    <w:p>
      <w:pPr>
        <w:adjustRightInd w:val="0"/>
        <w:snapToGrid w:val="0"/>
        <w:spacing w:line="590" w:lineRule="exac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附件2</w:t>
      </w:r>
    </w:p>
    <w:p>
      <w:pPr>
        <w:overflowPunct w:val="0"/>
        <w:adjustRightInd w:val="0"/>
        <w:snapToGrid w:val="0"/>
        <w:spacing w:line="590" w:lineRule="exact"/>
        <w:jc w:val="center"/>
        <w:outlineLvl w:val="0"/>
        <w:rPr>
          <w:rFonts w:ascii="Times New Roman" w:hAnsi="Times New Roman" w:eastAsia="方正小标宋_GBK" w:cstheme="minorBidi"/>
          <w:bCs/>
          <w:sz w:val="36"/>
          <w:szCs w:val="36"/>
        </w:rPr>
      </w:pPr>
      <w:r>
        <w:rPr>
          <w:rFonts w:hint="eastAsia" w:ascii="Times New Roman" w:hAnsi="Times New Roman" w:eastAsia="方正小标宋_GBK" w:cstheme="minorBidi"/>
          <w:bCs/>
          <w:sz w:val="36"/>
          <w:szCs w:val="36"/>
        </w:rPr>
        <w:t>境内责任人用户注册办理流程图</w:t>
      </w:r>
    </w:p>
    <w:p>
      <w:pPr>
        <w:overflowPunct w:val="0"/>
        <w:snapToGrid w:val="0"/>
        <w:spacing w:line="300" w:lineRule="exact"/>
        <w:ind w:firstLine="640" w:firstLineChars="200"/>
        <w:jc w:val="left"/>
        <w:rPr>
          <w:rFonts w:ascii="方正楷体_GBK" w:hAnsi="方正楷体_GBK" w:eastAsia="方正楷体_GBK" w:cs="方正楷体_GBK"/>
          <w:sz w:val="32"/>
          <w:szCs w:val="32"/>
        </w:rPr>
      </w:pPr>
    </w:p>
    <w:p>
      <w:pPr>
        <w:overflowPunct w:val="0"/>
        <w:snapToGrid w:val="0"/>
        <w:spacing w:line="300" w:lineRule="exact"/>
        <w:ind w:firstLine="640" w:firstLineChars="200"/>
        <w:jc w:val="left"/>
        <w:rPr>
          <w:rFonts w:ascii="Times New Roman" w:hAnsi="Times New Roman" w:eastAsia="方正小标宋简体" w:cs="Times New Roman"/>
          <w:sz w:val="32"/>
          <w:szCs w:val="32"/>
        </w:rPr>
      </w:pPr>
      <w:r>
        <w:rPr>
          <w:rFonts w:ascii="Times New Roman" w:hAnsi="Times New Roman" w:eastAsia="方正小标宋简体" w:cs="Times New Roman"/>
          <w:sz w:val="32"/>
          <w:szCs w:val="32"/>
        </w:rPr>
        <mc:AlternateContent>
          <mc:Choice Requires="wps">
            <w:drawing>
              <wp:anchor distT="0" distB="0" distL="114300" distR="114300" simplePos="0" relativeHeight="251660288" behindDoc="0" locked="0" layoutInCell="1" allowOverlap="1">
                <wp:simplePos x="0" y="0"/>
                <wp:positionH relativeFrom="column">
                  <wp:posOffset>1757680</wp:posOffset>
                </wp:positionH>
                <wp:positionV relativeFrom="paragraph">
                  <wp:posOffset>126365</wp:posOffset>
                </wp:positionV>
                <wp:extent cx="2257425" cy="368300"/>
                <wp:effectExtent l="4445" t="4445" r="5080" b="8255"/>
                <wp:wrapNone/>
                <wp:docPr id="1" name="框架2" descr="7b0a20202020227461726765744d6f64756c65223a20226b6f6e6c696e6574657874626f78220a7d0a"/>
                <wp:cNvGraphicFramePr/>
                <a:graphic xmlns:a="http://schemas.openxmlformats.org/drawingml/2006/main">
                  <a:graphicData uri="http://schemas.microsoft.com/office/word/2010/wordprocessingShape">
                    <wps:wsp>
                      <wps:cNvSpPr>
                        <a:spLocks noChangeArrowheads="1"/>
                      </wps:cNvSpPr>
                      <wps:spPr bwMode="auto">
                        <a:xfrm>
                          <a:off x="0" y="0"/>
                          <a:ext cx="2257425" cy="368300"/>
                        </a:xfrm>
                        <a:prstGeom prst="rect">
                          <a:avLst/>
                        </a:prstGeom>
                        <a:solidFill>
                          <a:srgbClr val="FFFFFF"/>
                        </a:solidFill>
                        <a:ln w="762">
                          <a:solidFill>
                            <a:srgbClr val="000000"/>
                          </a:solidFill>
                          <a:round/>
                        </a:ln>
                        <a:effectLst/>
                      </wps:spPr>
                      <wps:txbx>
                        <w:txbxContent>
                          <w:p>
                            <w:pPr>
                              <w:overflowPunct w:val="0"/>
                              <w:adjustRightInd w:val="0"/>
                              <w:snapToGrid w:val="0"/>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用户注册资料提交</w:t>
                            </w:r>
                          </w:p>
                        </w:txbxContent>
                      </wps:txbx>
                      <wps:bodyPr rot="0" vert="horz" wrap="square" lIns="91440" tIns="45720" rIns="91440" bIns="45720" anchor="ctr" anchorCtr="0" upright="1">
                        <a:noAutofit/>
                      </wps:bodyPr>
                    </wps:wsp>
                  </a:graphicData>
                </a:graphic>
              </wp:anchor>
            </w:drawing>
          </mc:Choice>
          <mc:Fallback>
            <w:pict>
              <v:rect id="框架2" o:spid="_x0000_s1026" o:spt="1" alt="7b0a20202020227461726765744d6f64756c65223a20226b6f6e6c696e6574657874626f78220a7d0a" style="position:absolute;left:0pt;margin-left:138.4pt;margin-top:9.95pt;height:29pt;width:177.75pt;z-index:251660288;v-text-anchor:middle;mso-width-relative:page;mso-height-relative:page;" fillcolor="#FFFFFF" filled="t" stroked="t" coordsize="21600,21600" o:gfxdata="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">
                <v:fill on="t" focussize="0,0"/>
                <v:stroke weight="0.06pt" color="#000000" joinstyle="round"/>
                <v:imagedata o:title=""/>
                <o:lock v:ext="edit" aspectratio="f"/>
                <v:textbox>
                  <w:txbxContent>
                    <w:p>
                      <w:pPr>
                        <w:overflowPunct w:val="0"/>
                        <w:adjustRightInd w:val="0"/>
                        <w:snapToGrid w:val="0"/>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用户注册资料提交</w:t>
                      </w:r>
                    </w:p>
                  </w:txbxContent>
                </v:textbox>
              </v:rect>
            </w:pict>
          </mc:Fallback>
        </mc:AlternateContent>
      </w:r>
    </w:p>
    <w:p>
      <w:pPr>
        <w:overflowPunct w:val="0"/>
        <w:snapToGrid w:val="0"/>
        <w:spacing w:line="300" w:lineRule="exact"/>
        <w:ind w:firstLine="480" w:firstLineChars="200"/>
        <w:jc w:val="left"/>
        <w:rPr>
          <w:rFonts w:ascii="Times New Roman" w:hAnsi="Times New Roman" w:cs="Times New Roman"/>
          <w:sz w:val="24"/>
        </w:rPr>
      </w:pPr>
    </w:p>
    <w:p>
      <w:pPr>
        <w:spacing w:line="300" w:lineRule="exact"/>
        <w:ind w:firstLine="640" w:firstLineChars="200"/>
        <w:jc w:val="left"/>
        <w:rPr>
          <w:rFonts w:ascii="Times New Roman" w:hAnsi="Times New Roman" w:cs="Times New Roman"/>
          <w:bCs/>
          <w:kern w:val="0"/>
          <w:sz w:val="24"/>
          <w:shd w:val="clear" w:color="auto" w:fill="FFFFFF"/>
        </w:rPr>
      </w:pPr>
      <w:r>
        <w:rPr>
          <w:rFonts w:ascii="Times New Roman" w:hAnsi="Times New Roman" w:cs="Times New Roman"/>
          <w:sz w:val="32"/>
        </w:rPr>
        <mc:AlternateContent>
          <mc:Choice Requires="wps">
            <w:drawing>
              <wp:anchor distT="0" distB="0" distL="114300" distR="114300" simplePos="0" relativeHeight="251663360" behindDoc="0" locked="0" layoutInCell="1" allowOverlap="1">
                <wp:simplePos x="0" y="0"/>
                <wp:positionH relativeFrom="column">
                  <wp:posOffset>2839720</wp:posOffset>
                </wp:positionH>
                <wp:positionV relativeFrom="paragraph">
                  <wp:posOffset>115570</wp:posOffset>
                </wp:positionV>
                <wp:extent cx="0" cy="203200"/>
                <wp:effectExtent l="48895" t="0" r="65405" b="6350"/>
                <wp:wrapNone/>
                <wp:docPr id="6" name="直接箭头连接符 6"/>
                <wp:cNvGraphicFramePr/>
                <a:graphic xmlns:a="http://schemas.openxmlformats.org/drawingml/2006/main">
                  <a:graphicData uri="http://schemas.microsoft.com/office/word/2010/wordprocessingShape">
                    <wps:wsp>
                      <wps:cNvCnPr/>
                      <wps:spPr>
                        <a:xfrm>
                          <a:off x="5577205" y="3175635"/>
                          <a:ext cx="0" cy="2032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23.6pt;margin-top:9.1pt;height:16pt;width:0pt;z-index:251663360;mso-width-relative:page;mso-height-relative:page;" filled="f" stroked="t" coordsize="21600,21600" o:gfxdata="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MyddrPWAAAACQEAAA8AAAAAAAAAAQAgAAAAIgAAAGRycy9k&#10;b3ducmV2LnhtbFBLAQIUABQAAAAIAIdO4kAxZqX0BAIAANIDAAAOAAAAAAAAAAEAIAAAACUBAABk&#10;cnMvZTJvRG9jLnhtbFBLBQYAAAAABgAGAFkBAACbBQAAAAA=&#10;">
                <v:fill on="f" focussize="0,0"/>
                <v:stroke color="#000000 [3213]" joinstyle="round" endarrow="open"/>
                <v:imagedata o:title=""/>
                <o:lock v:ext="edit" aspectratio="f"/>
              </v:shape>
            </w:pict>
          </mc:Fallback>
        </mc:AlternateContent>
      </w:r>
    </w:p>
    <w:p>
      <w:pPr>
        <w:tabs>
          <w:tab w:val="left" w:pos="6492"/>
        </w:tabs>
        <w:overflowPunct w:val="0"/>
        <w:snapToGrid w:val="0"/>
        <w:spacing w:line="300" w:lineRule="exact"/>
        <w:ind w:firstLine="640" w:firstLineChars="200"/>
        <w:jc w:val="left"/>
        <w:rPr>
          <w:rFonts w:ascii="Times New Roman" w:hAnsi="Times New Roman" w:cs="Times New Roman"/>
          <w:sz w:val="24"/>
        </w:rPr>
      </w:pPr>
      <w:r>
        <w:rPr>
          <w:rFonts w:ascii="Times New Roman" w:hAnsi="Times New Roman" w:eastAsia="方正小标宋简体" w:cs="Times New Roman"/>
          <w:sz w:val="32"/>
          <w:szCs w:val="32"/>
        </w:rPr>
        <mc:AlternateContent>
          <mc:Choice Requires="wps">
            <w:drawing>
              <wp:anchor distT="0" distB="0" distL="114300" distR="114300" simplePos="0" relativeHeight="251661312" behindDoc="0" locked="0" layoutInCell="1" allowOverlap="1">
                <wp:simplePos x="0" y="0"/>
                <wp:positionH relativeFrom="column">
                  <wp:posOffset>1720850</wp:posOffset>
                </wp:positionH>
                <wp:positionV relativeFrom="paragraph">
                  <wp:posOffset>133350</wp:posOffset>
                </wp:positionV>
                <wp:extent cx="2257425" cy="355600"/>
                <wp:effectExtent l="4445" t="4445" r="5080" b="20955"/>
                <wp:wrapNone/>
                <wp:docPr id="7" name="框架2" descr="7b0a20202020227461726765744d6f64756c65223a20226b6f6e6c696e6574657874626f78220a7d0a"/>
                <wp:cNvGraphicFramePr/>
                <a:graphic xmlns:a="http://schemas.openxmlformats.org/drawingml/2006/main">
                  <a:graphicData uri="http://schemas.microsoft.com/office/word/2010/wordprocessingShape">
                    <wps:wsp>
                      <wps:cNvSpPr>
                        <a:spLocks noChangeArrowheads="1"/>
                      </wps:cNvSpPr>
                      <wps:spPr bwMode="auto">
                        <a:xfrm>
                          <a:off x="0" y="0"/>
                          <a:ext cx="2257425" cy="355600"/>
                        </a:xfrm>
                        <a:prstGeom prst="rect">
                          <a:avLst/>
                        </a:prstGeom>
                        <a:solidFill>
                          <a:srgbClr val="FFFFFF"/>
                        </a:solidFill>
                        <a:ln w="762">
                          <a:solidFill>
                            <a:srgbClr val="000000"/>
                          </a:solidFill>
                          <a:round/>
                        </a:ln>
                        <a:effectLst/>
                      </wps:spPr>
                      <wps:txbx>
                        <w:txbxContent>
                          <w:p>
                            <w:pPr>
                              <w:overflowPunct w:val="0"/>
                              <w:adjustRightInd w:val="0"/>
                              <w:snapToGrid w:val="0"/>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资料初审</w:t>
                            </w:r>
                          </w:p>
                        </w:txbxContent>
                      </wps:txbx>
                      <wps:bodyPr rot="0" vert="horz" wrap="square" lIns="91440" tIns="45720" rIns="91440" bIns="45720" anchor="ctr" anchorCtr="0" upright="1">
                        <a:noAutofit/>
                      </wps:bodyPr>
                    </wps:wsp>
                  </a:graphicData>
                </a:graphic>
              </wp:anchor>
            </w:drawing>
          </mc:Choice>
          <mc:Fallback>
            <w:pict>
              <v:rect id="框架2" o:spid="_x0000_s1026" o:spt="1" alt="7b0a20202020227461726765744d6f64756c65223a20226b6f6e6c696e6574657874626f78220a7d0a" style="position:absolute;left:0pt;margin-left:135.5pt;margin-top:10.5pt;height:28pt;width:177.75pt;z-index:251661312;v-text-anchor:middle;mso-width-relative:page;mso-height-relative:page;" fillcolor="#FFFFFF" filled="t" stroked="t" coordsize="21600,21600" o:gfxdata="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F/BVo9oAAAAJAQAADwAAAAAAAAABACAAAAAiAAAAZHJz&#10;L2Rvd25yZXYueG1sUEsBAhQAFAAAAAgAh07iQChXf8B0AgAA1gQAAA4AAAAAAAAAAQAgAAAAKQEA&#10;AGRycy9lMm9Eb2MueG1sUEsFBgAAAAAGAAYAWQEAAA8GAAAAAA==&#10;">
                <v:fill on="t" focussize="0,0"/>
                <v:stroke weight="0.06pt" color="#000000" joinstyle="round"/>
                <v:imagedata o:title=""/>
                <o:lock v:ext="edit" aspectratio="f"/>
                <v:textbox>
                  <w:txbxContent>
                    <w:p>
                      <w:pPr>
                        <w:overflowPunct w:val="0"/>
                        <w:adjustRightInd w:val="0"/>
                        <w:snapToGrid w:val="0"/>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资料初审</w:t>
                      </w:r>
                    </w:p>
                  </w:txbxContent>
                </v:textbox>
              </v:rect>
            </w:pict>
          </mc:Fallback>
        </mc:AlternateContent>
      </w:r>
      <w:r>
        <w:rPr>
          <w:rFonts w:ascii="Times New Roman" w:hAnsi="Times New Roman" w:cs="Times New Roman"/>
          <w:sz w:val="24"/>
        </w:rPr>
        <w:tab/>
      </w:r>
    </w:p>
    <w:p>
      <w:pPr>
        <w:overflowPunct w:val="0"/>
        <w:snapToGrid w:val="0"/>
        <w:spacing w:line="300" w:lineRule="exact"/>
        <w:ind w:firstLine="480" w:firstLineChars="200"/>
        <w:jc w:val="left"/>
        <w:rPr>
          <w:rFonts w:ascii="Times New Roman" w:hAnsi="Times New Roman" w:cs="Times New Roman"/>
          <w:sz w:val="24"/>
        </w:rPr>
      </w:pPr>
      <w:r>
        <w:rPr>
          <w:rFonts w:ascii="Times New Roman" w:hAnsi="Times New Roman" w:cs="Times New Roman"/>
          <w:sz w:val="24"/>
        </w:rPr>
        <w:t xml:space="preserve">              </w:t>
      </w:r>
    </w:p>
    <w:p>
      <w:pPr>
        <w:overflowPunct w:val="0"/>
        <w:snapToGrid w:val="0"/>
        <w:spacing w:line="300" w:lineRule="exact"/>
        <w:ind w:firstLine="640" w:firstLineChars="200"/>
        <w:jc w:val="left"/>
        <w:rPr>
          <w:rFonts w:ascii="Times New Roman" w:hAnsi="Times New Roman" w:eastAsia="方正小标宋简体" w:cs="Times New Roman"/>
          <w:sz w:val="32"/>
          <w:szCs w:val="32"/>
        </w:rPr>
      </w:pPr>
      <w:r>
        <w:rPr>
          <w:rFonts w:ascii="Times New Roman" w:hAnsi="Times New Roman" w:cs="Times New Roman"/>
          <w:sz w:val="32"/>
        </w:rPr>
        <mc:AlternateContent>
          <mc:Choice Requires="wps">
            <w:drawing>
              <wp:anchor distT="0" distB="0" distL="114300" distR="114300" simplePos="0" relativeHeight="251664384" behindDoc="0" locked="0" layoutInCell="1" allowOverlap="1">
                <wp:simplePos x="0" y="0"/>
                <wp:positionH relativeFrom="column">
                  <wp:posOffset>2828290</wp:posOffset>
                </wp:positionH>
                <wp:positionV relativeFrom="paragraph">
                  <wp:posOffset>91440</wp:posOffset>
                </wp:positionV>
                <wp:extent cx="0" cy="203200"/>
                <wp:effectExtent l="48895" t="0" r="65405" b="6350"/>
                <wp:wrapNone/>
                <wp:docPr id="8" name="直接箭头连接符 8"/>
                <wp:cNvGraphicFramePr/>
                <a:graphic xmlns:a="http://schemas.openxmlformats.org/drawingml/2006/main">
                  <a:graphicData uri="http://schemas.microsoft.com/office/word/2010/wordprocessingShape">
                    <wps:wsp>
                      <wps:cNvCnPr/>
                      <wps:spPr>
                        <a:xfrm>
                          <a:off x="0" y="0"/>
                          <a:ext cx="0" cy="2032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22.7pt;margin-top:7.2pt;height:16pt;width:0pt;z-index:251664384;mso-width-relative:page;mso-height-relative:page;" filled="f" stroked="t" coordsize="21600,21600" o:gfxdata="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weT5kdUAAAAJAQAADwAAAAAAAAABACAAAAAiAAAAZHJzL2Rvd25yZXYueG1sUEsBAhQA&#10;FAAAAAgAh07iQCF3zjn1AQAAxgMAAA4AAAAAAAAAAQAgAAAAJAEAAGRycy9lMm9Eb2MueG1sUEsF&#10;BgAAAAAGAAYAWQEAAIsFAAAAAA==&#10;">
                <v:fill on="f" focussize="0,0"/>
                <v:stroke color="#000000 [3213]" joinstyle="round" endarrow="open"/>
                <v:imagedata o:title=""/>
                <o:lock v:ext="edit" aspectratio="f"/>
              </v:shape>
            </w:pict>
          </mc:Fallback>
        </mc:AlternateContent>
      </w:r>
      <w:r>
        <w:rPr>
          <w:rFonts w:ascii="Times New Roman" w:hAnsi="Times New Roman" w:cs="Times New Roman"/>
          <w:sz w:val="24"/>
        </w:rPr>
        <w:t xml:space="preserve">             </w:t>
      </w:r>
    </w:p>
    <w:p>
      <w:pPr>
        <w:overflowPunct w:val="0"/>
        <w:snapToGrid w:val="0"/>
        <w:spacing w:line="300" w:lineRule="exact"/>
        <w:ind w:firstLine="640" w:firstLineChars="200"/>
        <w:jc w:val="left"/>
        <w:rPr>
          <w:rFonts w:ascii="Times New Roman" w:hAnsi="Times New Roman" w:cs="Times New Roman"/>
          <w:sz w:val="24"/>
        </w:rPr>
      </w:pPr>
      <w:r>
        <w:rPr>
          <w:rFonts w:ascii="Times New Roman" w:hAnsi="Times New Roman" w:eastAsia="方正小标宋简体" w:cs="Times New Roman"/>
          <w:sz w:val="32"/>
          <w:szCs w:val="32"/>
        </w:rPr>
        <mc:AlternateContent>
          <mc:Choice Requires="wps">
            <w:drawing>
              <wp:anchor distT="0" distB="0" distL="114300" distR="114300" simplePos="0" relativeHeight="251662336" behindDoc="0" locked="0" layoutInCell="1" allowOverlap="1">
                <wp:simplePos x="0" y="0"/>
                <wp:positionH relativeFrom="column">
                  <wp:posOffset>1725930</wp:posOffset>
                </wp:positionH>
                <wp:positionV relativeFrom="paragraph">
                  <wp:posOffset>80645</wp:posOffset>
                </wp:positionV>
                <wp:extent cx="2257425" cy="336550"/>
                <wp:effectExtent l="4445" t="4445" r="5080" b="20955"/>
                <wp:wrapNone/>
                <wp:docPr id="10" name="框架2" descr="7b0a20202020227461726765744d6f64756c65223a20226b6f6e6c696e6574657874626f78220a7d0a"/>
                <wp:cNvGraphicFramePr/>
                <a:graphic xmlns:a="http://schemas.openxmlformats.org/drawingml/2006/main">
                  <a:graphicData uri="http://schemas.microsoft.com/office/word/2010/wordprocessingShape">
                    <wps:wsp>
                      <wps:cNvSpPr>
                        <a:spLocks noChangeArrowheads="1"/>
                      </wps:cNvSpPr>
                      <wps:spPr bwMode="auto">
                        <a:xfrm>
                          <a:off x="0" y="0"/>
                          <a:ext cx="2257425" cy="336550"/>
                        </a:xfrm>
                        <a:prstGeom prst="rect">
                          <a:avLst/>
                        </a:prstGeom>
                        <a:solidFill>
                          <a:srgbClr val="FFFFFF"/>
                        </a:solidFill>
                        <a:ln w="762">
                          <a:solidFill>
                            <a:srgbClr val="000000"/>
                          </a:solidFill>
                          <a:round/>
                        </a:ln>
                        <a:effectLst/>
                      </wps:spPr>
                      <wps:txbx>
                        <w:txbxContent>
                          <w:p>
                            <w:pPr>
                              <w:overflowPunct w:val="0"/>
                              <w:adjustRightInd w:val="0"/>
                              <w:snapToGrid w:val="0"/>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资料确认</w:t>
                            </w:r>
                          </w:p>
                        </w:txbxContent>
                      </wps:txbx>
                      <wps:bodyPr rot="0" vert="horz" wrap="square" lIns="91440" tIns="45720" rIns="91440" bIns="45720" anchor="ctr" anchorCtr="0" upright="1">
                        <a:noAutofit/>
                      </wps:bodyPr>
                    </wps:wsp>
                  </a:graphicData>
                </a:graphic>
              </wp:anchor>
            </w:drawing>
          </mc:Choice>
          <mc:Fallback>
            <w:pict>
              <v:rect id="框架2" o:spid="_x0000_s1026" o:spt="1" alt="7b0a20202020227461726765744d6f64756c65223a20226b6f6e6c696e6574657874626f78220a7d0a" style="position:absolute;left:0pt;margin-left:135.9pt;margin-top:6.35pt;height:26.5pt;width:177.75pt;z-index:251662336;v-text-anchor:middle;mso-width-relative:page;mso-height-relative:page;" fillcolor="#FFFFFF" filled="t" stroked="t" coordsize="21600,21600" o:gfxdata="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q/eawNkAAAAJAQAADwAAAAAAAAABACAAAAAiAAAAZHJz&#10;L2Rvd25yZXYueG1sUEsBAhQAFAAAAAgAh07iQC65feR1AgAA1wQAAA4AAAAAAAAAAQAgAAAAKAEA&#10;AGRycy9lMm9Eb2MueG1sUEsFBgAAAAAGAAYAWQEAAA8GAAAAAA==&#10;">
                <v:fill on="t" focussize="0,0"/>
                <v:stroke weight="0.06pt" color="#000000" joinstyle="round"/>
                <v:imagedata o:title=""/>
                <o:lock v:ext="edit" aspectratio="f"/>
                <v:textbox>
                  <w:txbxContent>
                    <w:p>
                      <w:pPr>
                        <w:overflowPunct w:val="0"/>
                        <w:adjustRightInd w:val="0"/>
                        <w:snapToGrid w:val="0"/>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资料确认</w:t>
                      </w:r>
                    </w:p>
                  </w:txbxContent>
                </v:textbox>
              </v:rect>
            </w:pict>
          </mc:Fallback>
        </mc:AlternateContent>
      </w:r>
    </w:p>
    <w:p>
      <w:pPr>
        <w:overflowPunct w:val="0"/>
        <w:snapToGrid w:val="0"/>
        <w:spacing w:line="300" w:lineRule="exact"/>
        <w:ind w:firstLine="480" w:firstLineChars="200"/>
        <w:jc w:val="left"/>
        <w:rPr>
          <w:rFonts w:ascii="Times New Roman" w:hAnsi="Times New Roman" w:cs="Times New Roman"/>
          <w:sz w:val="24"/>
        </w:rPr>
      </w:pPr>
      <w:r>
        <w:rPr>
          <w:rFonts w:ascii="Times New Roman" w:hAnsi="Times New Roman" w:cs="Times New Roman"/>
          <w:sz w:val="24"/>
        </w:rPr>
        <w:t xml:space="preserve">                             </w:t>
      </w:r>
    </w:p>
    <w:p>
      <w:pPr>
        <w:overflowPunct w:val="0"/>
        <w:snapToGrid w:val="0"/>
        <w:spacing w:line="300" w:lineRule="exact"/>
        <w:ind w:firstLine="640" w:firstLineChars="200"/>
        <w:jc w:val="left"/>
        <w:rPr>
          <w:rFonts w:ascii="Times New Roman" w:hAnsi="Times New Roman" w:cs="Times New Roman"/>
          <w:sz w:val="24"/>
        </w:rPr>
      </w:pPr>
      <w:r>
        <w:rPr>
          <w:rFonts w:ascii="Times New Roman" w:hAnsi="Times New Roman" w:cs="Times New Roman"/>
          <w:sz w:val="32"/>
        </w:rPr>
        <mc:AlternateContent>
          <mc:Choice Requires="wps">
            <w:drawing>
              <wp:anchor distT="0" distB="0" distL="114300" distR="114300" simplePos="0" relativeHeight="251665408" behindDoc="0" locked="0" layoutInCell="1" allowOverlap="1">
                <wp:simplePos x="0" y="0"/>
                <wp:positionH relativeFrom="column">
                  <wp:posOffset>2828290</wp:posOffset>
                </wp:positionH>
                <wp:positionV relativeFrom="paragraph">
                  <wp:posOffset>34290</wp:posOffset>
                </wp:positionV>
                <wp:extent cx="0" cy="203200"/>
                <wp:effectExtent l="48895" t="0" r="65405" b="6350"/>
                <wp:wrapNone/>
                <wp:docPr id="11" name="直接箭头连接符 11"/>
                <wp:cNvGraphicFramePr/>
                <a:graphic xmlns:a="http://schemas.openxmlformats.org/drawingml/2006/main">
                  <a:graphicData uri="http://schemas.microsoft.com/office/word/2010/wordprocessingShape">
                    <wps:wsp>
                      <wps:cNvCnPr/>
                      <wps:spPr>
                        <a:xfrm>
                          <a:off x="0" y="0"/>
                          <a:ext cx="0" cy="2032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22.7pt;margin-top:2.7pt;height:16pt;width:0pt;z-index:251665408;mso-width-relative:page;mso-height-relative:page;" filled="f" stroked="t" coordsize="21600,21600" o:gfxdata="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XJhxRNUAAAAIAQAADwAAAAAAAAABACAAAAAiAAAAZHJzL2Rvd25yZXYueG1sUEsBAhQA&#10;FAAAAAgAh07iQOvw9kb1AQAAyAMAAA4AAAAAAAAAAQAgAAAAJAEAAGRycy9lMm9Eb2MueG1sUEsF&#10;BgAAAAAGAAYAWQEAAIsFAAAAAA==&#10;">
                <v:fill on="f" focussize="0,0"/>
                <v:stroke color="#000000 [3213]" joinstyle="round" endarrow="open"/>
                <v:imagedata o:title=""/>
                <o:lock v:ext="edit" aspectratio="f"/>
              </v:shape>
            </w:pict>
          </mc:Fallback>
        </mc:AlternateContent>
      </w:r>
      <w:r>
        <w:rPr>
          <w:rFonts w:ascii="Times New Roman" w:hAnsi="Times New Roman" w:cs="Times New Roman"/>
          <w:sz w:val="24"/>
        </w:rPr>
        <w:t xml:space="preserve">                                   </w:t>
      </w:r>
    </w:p>
    <w:p>
      <w:pPr>
        <w:overflowPunct w:val="0"/>
        <w:snapToGrid w:val="0"/>
        <w:spacing w:line="300" w:lineRule="exact"/>
        <w:ind w:firstLine="640" w:firstLineChars="200"/>
        <w:jc w:val="left"/>
        <w:rPr>
          <w:rFonts w:ascii="Times New Roman" w:hAnsi="Times New Roman" w:cs="Times New Roman"/>
          <w:sz w:val="24"/>
        </w:rPr>
      </w:pPr>
      <w:r>
        <w:rPr>
          <w:rFonts w:ascii="Times New Roman" w:hAnsi="Times New Roman" w:eastAsia="方正小标宋简体" w:cs="Times New Roman"/>
          <w:sz w:val="32"/>
          <w:szCs w:val="32"/>
        </w:rPr>
        <mc:AlternateContent>
          <mc:Choice Requires="wps">
            <w:drawing>
              <wp:anchor distT="0" distB="0" distL="114300" distR="114300" simplePos="0" relativeHeight="251666432" behindDoc="0" locked="0" layoutInCell="1" allowOverlap="1">
                <wp:simplePos x="0" y="0"/>
                <wp:positionH relativeFrom="column">
                  <wp:posOffset>1706880</wp:posOffset>
                </wp:positionH>
                <wp:positionV relativeFrom="paragraph">
                  <wp:posOffset>79375</wp:posOffset>
                </wp:positionV>
                <wp:extent cx="2257425" cy="336550"/>
                <wp:effectExtent l="4445" t="4445" r="5080" b="20955"/>
                <wp:wrapNone/>
                <wp:docPr id="13" name="框架2" descr="7b0a20202020227461726765744d6f64756c65223a20226b6f6e6c696e6574657874626f78220a7d0a"/>
                <wp:cNvGraphicFramePr/>
                <a:graphic xmlns:a="http://schemas.openxmlformats.org/drawingml/2006/main">
                  <a:graphicData uri="http://schemas.microsoft.com/office/word/2010/wordprocessingShape">
                    <wps:wsp>
                      <wps:cNvSpPr>
                        <a:spLocks noChangeArrowheads="1"/>
                      </wps:cNvSpPr>
                      <wps:spPr bwMode="auto">
                        <a:xfrm>
                          <a:off x="0" y="0"/>
                          <a:ext cx="2257425" cy="336550"/>
                        </a:xfrm>
                        <a:prstGeom prst="rect">
                          <a:avLst/>
                        </a:prstGeom>
                        <a:solidFill>
                          <a:srgbClr val="FFFFFF"/>
                        </a:solidFill>
                        <a:ln w="762">
                          <a:solidFill>
                            <a:srgbClr val="000000"/>
                          </a:solidFill>
                          <a:round/>
                        </a:ln>
                        <a:effectLst/>
                      </wps:spPr>
                      <wps:txbx>
                        <w:txbxContent>
                          <w:p>
                            <w:pPr>
                              <w:overflowPunct w:val="0"/>
                              <w:adjustRightInd w:val="0"/>
                              <w:snapToGrid w:val="0"/>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对纸质资料形式审查</w:t>
                            </w:r>
                          </w:p>
                        </w:txbxContent>
                      </wps:txbx>
                      <wps:bodyPr rot="0" vert="horz" wrap="square" lIns="91440" tIns="45720" rIns="91440" bIns="45720" anchor="ctr" anchorCtr="0" upright="1">
                        <a:noAutofit/>
                      </wps:bodyPr>
                    </wps:wsp>
                  </a:graphicData>
                </a:graphic>
              </wp:anchor>
            </w:drawing>
          </mc:Choice>
          <mc:Fallback>
            <w:pict>
              <v:rect id="框架2" o:spid="_x0000_s1026" o:spt="1" alt="7b0a20202020227461726765744d6f64756c65223a20226b6f6e6c696e6574657874626f78220a7d0a" style="position:absolute;left:0pt;margin-left:134.4pt;margin-top:6.25pt;height:26.5pt;width:177.75pt;z-index:251666432;v-text-anchor:middle;mso-width-relative:page;mso-height-relative:page;" fillcolor="#FFFFFF" filled="t" stroked="t" coordsize="21600,21600" o:gfxdata="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">
                <v:fill on="t" focussize="0,0"/>
                <v:stroke weight="0.06pt" color="#000000" joinstyle="round"/>
                <v:imagedata o:title=""/>
                <o:lock v:ext="edit" aspectratio="f"/>
                <v:textbox>
                  <w:txbxContent>
                    <w:p>
                      <w:pPr>
                        <w:overflowPunct w:val="0"/>
                        <w:adjustRightInd w:val="0"/>
                        <w:snapToGrid w:val="0"/>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对纸质资料形式审查</w:t>
                      </w:r>
                    </w:p>
                  </w:txbxContent>
                </v:textbox>
              </v:rect>
            </w:pict>
          </mc:Fallback>
        </mc:AlternateContent>
      </w:r>
    </w:p>
    <w:p>
      <w:pPr>
        <w:overflowPunct w:val="0"/>
        <w:snapToGrid w:val="0"/>
        <w:spacing w:line="300" w:lineRule="exact"/>
        <w:ind w:firstLine="480" w:firstLineChars="200"/>
        <w:jc w:val="left"/>
        <w:rPr>
          <w:rFonts w:ascii="Times New Roman" w:hAnsi="Times New Roman" w:cs="Times New Roman"/>
          <w:sz w:val="24"/>
        </w:rPr>
      </w:pPr>
    </w:p>
    <w:p>
      <w:pPr>
        <w:overflowPunct w:val="0"/>
        <w:snapToGrid w:val="0"/>
        <w:spacing w:line="300" w:lineRule="exact"/>
        <w:ind w:firstLine="640" w:firstLineChars="200"/>
        <w:jc w:val="left"/>
        <w:rPr>
          <w:rFonts w:ascii="Times New Roman" w:hAnsi="Times New Roman" w:eastAsia="方正仿宋_GBK" w:cs="方正仿宋_GBK"/>
          <w:sz w:val="32"/>
          <w:szCs w:val="32"/>
        </w:rPr>
      </w:pPr>
      <w:r>
        <w:rPr>
          <w:rFonts w:ascii="Times New Roman" w:hAnsi="Times New Roman" w:cs="Times New Roman"/>
          <w:sz w:val="32"/>
        </w:rPr>
        <mc:AlternateContent>
          <mc:Choice Requires="wps">
            <w:drawing>
              <wp:anchor distT="0" distB="0" distL="114300" distR="114300" simplePos="0" relativeHeight="251667456" behindDoc="0" locked="0" layoutInCell="1" allowOverlap="1">
                <wp:simplePos x="0" y="0"/>
                <wp:positionH relativeFrom="column">
                  <wp:posOffset>2802890</wp:posOffset>
                </wp:positionH>
                <wp:positionV relativeFrom="paragraph">
                  <wp:posOffset>80010</wp:posOffset>
                </wp:positionV>
                <wp:extent cx="0" cy="203200"/>
                <wp:effectExtent l="48895" t="0" r="65405" b="6350"/>
                <wp:wrapNone/>
                <wp:docPr id="20" name="直接箭头连接符 20"/>
                <wp:cNvGraphicFramePr/>
                <a:graphic xmlns:a="http://schemas.openxmlformats.org/drawingml/2006/main">
                  <a:graphicData uri="http://schemas.microsoft.com/office/word/2010/wordprocessingShape">
                    <wps:wsp>
                      <wps:cNvCnPr/>
                      <wps:spPr>
                        <a:xfrm>
                          <a:off x="0" y="0"/>
                          <a:ext cx="0" cy="2032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margin-left:220.7pt;margin-top:6.3pt;height:16pt;width:0pt;z-index:251667456;mso-width-relative:page;mso-height-relative:page;" filled="f" stroked="t" coordsize="21600,21600" o:gfxdata="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kBrNj9UAAAAJAQAADwAAAAAAAAABACAAAAAiAAAAZHJzL2Rvd25yZXYueG1sUEsBAhQA&#10;FAAAAAgAh07iQNiXP9n1AQAAyAMAAA4AAAAAAAAAAQAgAAAAJAEAAGRycy9lMm9Eb2MueG1sUEsF&#10;BgAAAAAGAAYAWQEAAIsFAAAAAA==&#10;">
                <v:fill on="f" focussize="0,0"/>
                <v:stroke color="#000000 [3213]" joinstyle="round" endarrow="open"/>
                <v:imagedata o:title=""/>
                <o:lock v:ext="edit" aspectratio="f"/>
              </v:shape>
            </w:pict>
          </mc:Fallback>
        </mc:AlternateContent>
      </w:r>
    </w:p>
    <w:p>
      <w:pPr>
        <w:overflowPunct w:val="0"/>
        <w:snapToGrid w:val="0"/>
        <w:spacing w:line="300" w:lineRule="exact"/>
        <w:ind w:firstLine="640" w:firstLineChars="200"/>
        <w:jc w:val="left"/>
        <w:rPr>
          <w:rFonts w:ascii="Times New Roman" w:hAnsi="Times New Roman" w:eastAsia="方正仿宋_GBK" w:cs="方正仿宋_GBK"/>
          <w:sz w:val="32"/>
          <w:szCs w:val="32"/>
        </w:rPr>
      </w:pPr>
      <w:r>
        <w:rPr>
          <w:rFonts w:ascii="Times New Roman" w:hAnsi="Times New Roman" w:eastAsia="方正小标宋简体" w:cs="Times New Roman"/>
          <w:sz w:val="32"/>
          <w:szCs w:val="32"/>
        </w:rPr>
        <mc:AlternateContent>
          <mc:Choice Requires="wps">
            <w:drawing>
              <wp:anchor distT="0" distB="0" distL="114300" distR="114300" simplePos="0" relativeHeight="251668480" behindDoc="0" locked="0" layoutInCell="1" allowOverlap="1">
                <wp:simplePos x="0" y="0"/>
                <wp:positionH relativeFrom="column">
                  <wp:posOffset>1725930</wp:posOffset>
                </wp:positionH>
                <wp:positionV relativeFrom="paragraph">
                  <wp:posOffset>81280</wp:posOffset>
                </wp:positionV>
                <wp:extent cx="2257425" cy="336550"/>
                <wp:effectExtent l="4445" t="4445" r="5080" b="20955"/>
                <wp:wrapNone/>
                <wp:docPr id="21" name="框架2" descr="7b0a20202020227461726765744d6f64756c65223a20226b6f6e6c696e6574657874626f78220a7d0a"/>
                <wp:cNvGraphicFramePr/>
                <a:graphic xmlns:a="http://schemas.openxmlformats.org/drawingml/2006/main">
                  <a:graphicData uri="http://schemas.microsoft.com/office/word/2010/wordprocessingShape">
                    <wps:wsp>
                      <wps:cNvSpPr>
                        <a:spLocks noChangeArrowheads="1"/>
                      </wps:cNvSpPr>
                      <wps:spPr bwMode="auto">
                        <a:xfrm>
                          <a:off x="0" y="0"/>
                          <a:ext cx="2257425" cy="336550"/>
                        </a:xfrm>
                        <a:prstGeom prst="rect">
                          <a:avLst/>
                        </a:prstGeom>
                        <a:solidFill>
                          <a:srgbClr val="FFFFFF"/>
                        </a:solidFill>
                        <a:ln w="762">
                          <a:solidFill>
                            <a:srgbClr val="000000"/>
                          </a:solidFill>
                          <a:round/>
                        </a:ln>
                        <a:effectLst/>
                      </wps:spPr>
                      <wps:txbx>
                        <w:txbxContent>
                          <w:p>
                            <w:pPr>
                              <w:overflowPunct w:val="0"/>
                              <w:adjustRightInd w:val="0"/>
                              <w:snapToGrid w:val="0"/>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用户权限开通</w:t>
                            </w:r>
                          </w:p>
                        </w:txbxContent>
                      </wps:txbx>
                      <wps:bodyPr rot="0" vert="horz" wrap="square" lIns="91440" tIns="45720" rIns="91440" bIns="45720" anchor="ctr" anchorCtr="0" upright="1">
                        <a:noAutofit/>
                      </wps:bodyPr>
                    </wps:wsp>
                  </a:graphicData>
                </a:graphic>
              </wp:anchor>
            </w:drawing>
          </mc:Choice>
          <mc:Fallback>
            <w:pict>
              <v:rect id="框架2" o:spid="_x0000_s1026" o:spt="1" alt="7b0a20202020227461726765744d6f64756c65223a20226b6f6e6c696e6574657874626f78220a7d0a" style="position:absolute;left:0pt;margin-left:135.9pt;margin-top:6.4pt;height:26.5pt;width:177.75pt;z-index:251668480;v-text-anchor:middle;mso-width-relative:page;mso-height-relative:page;" fillcolor="#FFFFFF" filled="t" stroked="t" coordsize="21600,21600" o:gfxdata="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&#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IvMVr9oAAAAJAQAADwAAAAAAAAABACAAAAAiAAAAZHJz&#10;L2Rvd25yZXYueG1sUEsBAhQAFAAAAAgAh07iQE43brN0AgAA1wQAAA4AAAAAAAAAAQAgAAAAKQEA&#10;AGRycy9lMm9Eb2MueG1sUEsFBgAAAAAGAAYAWQEAAA8GAAAAAA==&#10;">
                <v:fill on="t" focussize="0,0"/>
                <v:stroke weight="0.06pt" color="#000000" joinstyle="round"/>
                <v:imagedata o:title=""/>
                <o:lock v:ext="edit" aspectratio="f"/>
                <v:textbox>
                  <w:txbxContent>
                    <w:p>
                      <w:pPr>
                        <w:overflowPunct w:val="0"/>
                        <w:adjustRightInd w:val="0"/>
                        <w:snapToGrid w:val="0"/>
                        <w:jc w:val="center"/>
                        <w:rPr>
                          <w:rFonts w:ascii="方正仿宋_GBK" w:hAnsi="方正仿宋_GBK" w:eastAsia="方正仿宋_GBK" w:cs="方正仿宋_GBK"/>
                          <w:sz w:val="32"/>
                          <w:szCs w:val="32"/>
                        </w:rPr>
                      </w:pPr>
                      <w:r>
                        <w:rPr>
                          <w:rFonts w:hint="eastAsia" w:ascii="方正仿宋_GBK" w:hAnsi="方正仿宋_GBK" w:eastAsia="方正仿宋_GBK" w:cs="方正仿宋_GBK"/>
                          <w:sz w:val="32"/>
                          <w:szCs w:val="32"/>
                        </w:rPr>
                        <w:t>用户权限开通</w:t>
                      </w:r>
                    </w:p>
                  </w:txbxContent>
                </v:textbox>
              </v:rect>
            </w:pict>
          </mc:Fallback>
        </mc:AlternateContent>
      </w:r>
    </w:p>
    <w:p>
      <w:pPr>
        <w:overflowPunct w:val="0"/>
        <w:snapToGrid w:val="0"/>
        <w:spacing w:line="300" w:lineRule="exact"/>
        <w:ind w:firstLine="640" w:firstLineChars="200"/>
        <w:jc w:val="left"/>
        <w:rPr>
          <w:rFonts w:ascii="Times New Roman" w:hAnsi="Times New Roman" w:eastAsia="方正仿宋_GBK" w:cs="方正仿宋_GBK"/>
          <w:sz w:val="32"/>
          <w:szCs w:val="32"/>
        </w:rPr>
      </w:pPr>
    </w:p>
    <w:p>
      <w:pPr>
        <w:overflowPunct w:val="0"/>
        <w:snapToGrid w:val="0"/>
        <w:spacing w:line="300" w:lineRule="exact"/>
        <w:ind w:firstLine="482" w:firstLineChars="200"/>
        <w:jc w:val="left"/>
        <w:outlineLvl w:val="0"/>
        <w:rPr>
          <w:rFonts w:ascii="方正楷体_GBK" w:hAnsi="方正楷体_GBK" w:eastAsia="方正楷体_GBK" w:cs="方正楷体_GBK"/>
          <w:b/>
          <w:bCs/>
          <w:kern w:val="0"/>
          <w:sz w:val="24"/>
          <w:shd w:val="clear" w:color="auto" w:fill="FFFFFF"/>
        </w:rPr>
      </w:pPr>
    </w:p>
    <w:p>
      <w:pPr>
        <w:rPr>
          <w:rFonts w:ascii="仿宋_GB2312" w:hAnsi="仿宋_GB2312" w:eastAsia="仿宋_GB2312" w:cs="仿宋_GB2312"/>
          <w:sz w:val="32"/>
          <w:szCs w:val="32"/>
        </w:rPr>
      </w:pPr>
      <w:r>
        <w:rPr>
          <w:rFonts w:hint="eastAsia" w:ascii="仿宋_GB2312" w:hAnsi="仿宋_GB2312" w:eastAsia="仿宋_GB2312" w:cs="仿宋_GB2312"/>
          <w:sz w:val="32"/>
          <w:szCs w:val="32"/>
        </w:rPr>
        <w:br w:type="page"/>
      </w:r>
    </w:p>
    <w:p>
      <w:pPr>
        <w:adjustRightInd w:val="0"/>
        <w:snapToGrid w:val="0"/>
        <w:spacing w:line="590" w:lineRule="exact"/>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附件3</w:t>
      </w:r>
    </w:p>
    <w:p>
      <w:pPr>
        <w:overflowPunct w:val="0"/>
        <w:adjustRightInd w:val="0"/>
        <w:snapToGrid w:val="0"/>
        <w:spacing w:line="590" w:lineRule="exact"/>
        <w:jc w:val="center"/>
        <w:outlineLvl w:val="0"/>
        <w:rPr>
          <w:rFonts w:ascii="Times New Roman" w:hAnsi="Times New Roman" w:eastAsia="方正小标宋_GBK" w:cstheme="minorBidi"/>
          <w:bCs/>
          <w:sz w:val="36"/>
          <w:szCs w:val="36"/>
        </w:rPr>
      </w:pPr>
      <w:r>
        <w:rPr>
          <w:rFonts w:hint="eastAsia" w:ascii="Times New Roman" w:hAnsi="Times New Roman" w:eastAsia="方正小标宋_GBK" w:cstheme="minorBidi"/>
          <w:bCs/>
          <w:sz w:val="36"/>
          <w:szCs w:val="36"/>
        </w:rPr>
        <w:t>进口普通化妆品备案工作程序流程图</w:t>
      </w:r>
    </w:p>
    <w:p>
      <w:pPr>
        <w:adjustRightInd w:val="0"/>
        <w:snapToGrid w:val="0"/>
        <w:rPr>
          <w:rFonts w:hint="eastAsia" w:ascii="Times New Roman" w:eastAsia="方正仿宋_GBK" w:cs="Times New Roman"/>
          <w:sz w:val="32"/>
          <w:szCs w:val="32"/>
        </w:rPr>
      </w:pPr>
      <w:r>
        <w:rPr>
          <w:rFonts w:hint="eastAsia" w:ascii="Times New Roman" w:eastAsia="方正仿宋_GBK" w:cs="Times New Roman"/>
          <w:sz w:val="32"/>
          <w:szCs w:val="32"/>
        </w:rPr>
        <w:drawing>
          <wp:inline distT="0" distB="0" distL="114300" distR="114300">
            <wp:extent cx="4724400" cy="7026910"/>
            <wp:effectExtent l="0" t="0" r="0" b="0"/>
            <wp:docPr id="71" name="ECB019B1-382A-4266-B25C-5B523AA43C14-1" descr="C:/Users/user/AppData/Local/Temp/wps.EJRuCJw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ECB019B1-382A-4266-B25C-5B523AA43C14-1" descr="C:/Users/user/AppData/Local/Temp/wps.EJRuCJwps"/>
                    <pic:cNvPicPr>
                      <a:picLocks noChangeAspect="1"/>
                    </pic:cNvPicPr>
                  </pic:nvPicPr>
                  <pic:blipFill>
                    <a:blip r:embed="rId5"/>
                    <a:stretch>
                      <a:fillRect/>
                    </a:stretch>
                  </pic:blipFill>
                  <pic:spPr>
                    <a:xfrm>
                      <a:off x="0" y="0"/>
                      <a:ext cx="4724400" cy="7026910"/>
                    </a:xfrm>
                    <a:prstGeom prst="rect">
                      <a:avLst/>
                    </a:prstGeom>
                  </pic:spPr>
                </pic:pic>
              </a:graphicData>
            </a:graphic>
          </wp:inline>
        </w:drawing>
      </w:r>
    </w:p>
    <w:p>
      <w:pPr>
        <w:widowControl/>
        <w:shd w:val="clear" w:color="auto" w:fill="auto"/>
        <w:tabs>
          <w:tab w:val="left" w:pos="7515"/>
        </w:tabs>
        <w:adjustRightInd w:val="0"/>
        <w:snapToGrid w:val="0"/>
        <w:spacing w:line="590" w:lineRule="exact"/>
        <w:ind w:firstLine="210" w:firstLineChars="100"/>
        <w:jc w:val="left"/>
      </w:pPr>
      <w:bookmarkStart w:id="0" w:name="_GoBack"/>
      <w:bookmarkEnd w:id="0"/>
    </w:p>
    <w:sectPr>
      <w:footerReference r:id="rId3" w:type="default"/>
      <w:pgSz w:w="11906" w:h="16838"/>
      <w:pgMar w:top="1814" w:right="1531" w:bottom="1985" w:left="1531" w:header="720" w:footer="1474"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方正楷体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6"/>
                          </w:pPr>
                          <w:r>
                            <w:rPr>
                              <w:rFonts w:hint="eastAsia" w:ascii="方正仿宋_GBK" w:eastAsia="方正仿宋_GBK" w:cs="方正仿宋_GBK"/>
                              <w:sz w:val="28"/>
                              <w:szCs w:val="28"/>
                            </w:rPr>
                            <w:t xml:space="preserve">— </w:t>
                          </w:r>
                          <w:r>
                            <w:rPr>
                              <w:rFonts w:hint="eastAsia" w:ascii="方正仿宋_GBK" w:eastAsia="方正仿宋_GBK" w:cs="方正仿宋_GBK"/>
                              <w:sz w:val="28"/>
                              <w:szCs w:val="28"/>
                            </w:rPr>
                            <w:fldChar w:fldCharType="begin"/>
                          </w:r>
                          <w:r>
                            <w:rPr>
                              <w:rFonts w:hint="eastAsia" w:ascii="方正仿宋_GBK" w:eastAsia="方正仿宋_GBK" w:cs="方正仿宋_GBK"/>
                              <w:sz w:val="28"/>
                              <w:szCs w:val="28"/>
                            </w:rPr>
                            <w:instrText xml:space="preserve"> PAGE  \* MERGEFORMAT </w:instrText>
                          </w:r>
                          <w:r>
                            <w:rPr>
                              <w:rFonts w:hint="eastAsia" w:ascii="方正仿宋_GBK" w:eastAsia="方正仿宋_GBK" w:cs="方正仿宋_GBK"/>
                              <w:sz w:val="28"/>
                              <w:szCs w:val="28"/>
                            </w:rPr>
                            <w:fldChar w:fldCharType="separate"/>
                          </w:r>
                          <w:r>
                            <w:rPr>
                              <w:rFonts w:ascii="方正仿宋_GBK" w:eastAsia="方正仿宋_GBK" w:cs="方正仿宋_GBK"/>
                              <w:sz w:val="28"/>
                              <w:szCs w:val="28"/>
                            </w:rPr>
                            <w:t>7</w:t>
                          </w:r>
                          <w:r>
                            <w:rPr>
                              <w:rFonts w:hint="eastAsia" w:ascii="方正仿宋_GBK" w:eastAsia="方正仿宋_GBK" w:cs="方正仿宋_GBK"/>
                              <w:sz w:val="28"/>
                              <w:szCs w:val="28"/>
                            </w:rPr>
                            <w:fldChar w:fldCharType="end"/>
                          </w:r>
                          <w:r>
                            <w:rPr>
                              <w:rFonts w:hint="eastAsia" w:ascii="方正仿宋_GBK" w:eastAsia="方正仿宋_GBK" w:cs="方正仿宋_GBK"/>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6"/>
                    </w:pPr>
                    <w:r>
                      <w:rPr>
                        <w:rFonts w:hint="eastAsia" w:ascii="方正仿宋_GBK" w:eastAsia="方正仿宋_GBK" w:cs="方正仿宋_GBK"/>
                        <w:sz w:val="28"/>
                        <w:szCs w:val="28"/>
                      </w:rPr>
                      <w:t xml:space="preserve">— </w:t>
                    </w:r>
                    <w:r>
                      <w:rPr>
                        <w:rFonts w:hint="eastAsia" w:ascii="方正仿宋_GBK" w:eastAsia="方正仿宋_GBK" w:cs="方正仿宋_GBK"/>
                        <w:sz w:val="28"/>
                        <w:szCs w:val="28"/>
                      </w:rPr>
                      <w:fldChar w:fldCharType="begin"/>
                    </w:r>
                    <w:r>
                      <w:rPr>
                        <w:rFonts w:hint="eastAsia" w:ascii="方正仿宋_GBK" w:eastAsia="方正仿宋_GBK" w:cs="方正仿宋_GBK"/>
                        <w:sz w:val="28"/>
                        <w:szCs w:val="28"/>
                      </w:rPr>
                      <w:instrText xml:space="preserve"> PAGE  \* MERGEFORMAT </w:instrText>
                    </w:r>
                    <w:r>
                      <w:rPr>
                        <w:rFonts w:hint="eastAsia" w:ascii="方正仿宋_GBK" w:eastAsia="方正仿宋_GBK" w:cs="方正仿宋_GBK"/>
                        <w:sz w:val="28"/>
                        <w:szCs w:val="28"/>
                      </w:rPr>
                      <w:fldChar w:fldCharType="separate"/>
                    </w:r>
                    <w:r>
                      <w:rPr>
                        <w:rFonts w:ascii="方正仿宋_GBK" w:eastAsia="方正仿宋_GBK" w:cs="方正仿宋_GBK"/>
                        <w:sz w:val="28"/>
                        <w:szCs w:val="28"/>
                      </w:rPr>
                      <w:t>7</w:t>
                    </w:r>
                    <w:r>
                      <w:rPr>
                        <w:rFonts w:hint="eastAsia" w:ascii="方正仿宋_GBK" w:eastAsia="方正仿宋_GBK" w:cs="方正仿宋_GBK"/>
                        <w:sz w:val="28"/>
                        <w:szCs w:val="28"/>
                      </w:rPr>
                      <w:fldChar w:fldCharType="end"/>
                    </w:r>
                    <w:r>
                      <w:rPr>
                        <w:rFonts w:hint="eastAsia" w:ascii="方正仿宋_GBK" w:eastAsia="方正仿宋_GBK" w:cs="方正仿宋_GBK"/>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revisionView w:markup="0"/>
  <w:trackRevisions w:val="1"/>
  <w:documentProtection w:edit="readOnly" w:enforcement="0"/>
  <w:defaultTabStop w:val="420"/>
  <w:drawingGridHorizontalSpacing w:val="105"/>
  <w:drawingGridVerticalSpacing w:val="156"/>
  <w:displayHorizontalDrawingGridEvery w:val="0"/>
  <w:noPunctuationKerning w:val="1"/>
  <w:characterSpacingControl w:val="compressPunctuation"/>
  <w:compat>
    <w:spaceForUL/>
    <w:balanceSingleByteDoubleByteWidth/>
    <w:ulTrailSpace/>
    <w:doNotExpandShiftReturn/>
    <w:adjustLineHeightInTable/>
    <w:useFELayout/>
    <w:doNotUseIndentAsNumberingTabStop/>
    <w:compatSetting w:name="compatibilityMode" w:uri="http://schemas.microsoft.com/office/word" w:val="14"/>
  </w:compat>
  <w:docVars>
    <w:docVar w:name="commondata" w:val="eyJoZGlkIjoiMzZkN2NhOTA2NWM0ZTE3MGI4YTc2ZTMwOWU0YTc2MzMifQ=="/>
    <w:docVar w:name="KGWebUrl" w:val="https://172.26.19.117:8080/yjjoa/tenth/weboffice/webofficex-server.jaction?option=LOADFILE&amp;saveMode=0&amp;savePath=docbody&amp;recordId=93d018ae-34a8-4e89-a6f8-a742367e7e31"/>
  </w:docVars>
  <w:rsids>
    <w:rsidRoot w:val="00D92506"/>
    <w:rsid w:val="00055DB5"/>
    <w:rsid w:val="00105A81"/>
    <w:rsid w:val="0038097A"/>
    <w:rsid w:val="006A044B"/>
    <w:rsid w:val="00940267"/>
    <w:rsid w:val="00C01FD0"/>
    <w:rsid w:val="00D92506"/>
    <w:rsid w:val="035D3ACE"/>
    <w:rsid w:val="04BA54B8"/>
    <w:rsid w:val="060C3E7B"/>
    <w:rsid w:val="0C1558F4"/>
    <w:rsid w:val="0DAA3DB9"/>
    <w:rsid w:val="0E0545CF"/>
    <w:rsid w:val="14F447EE"/>
    <w:rsid w:val="176938D2"/>
    <w:rsid w:val="18673E19"/>
    <w:rsid w:val="1A78167C"/>
    <w:rsid w:val="1B21400E"/>
    <w:rsid w:val="1B672584"/>
    <w:rsid w:val="1D3D1D7E"/>
    <w:rsid w:val="1EE26042"/>
    <w:rsid w:val="21665D1E"/>
    <w:rsid w:val="23615548"/>
    <w:rsid w:val="29F87F6A"/>
    <w:rsid w:val="2A5C4796"/>
    <w:rsid w:val="2B503D9E"/>
    <w:rsid w:val="2F164A4D"/>
    <w:rsid w:val="2FF24164"/>
    <w:rsid w:val="361352C6"/>
    <w:rsid w:val="39CB75E0"/>
    <w:rsid w:val="39D001E5"/>
    <w:rsid w:val="3E927592"/>
    <w:rsid w:val="3FB06A0C"/>
    <w:rsid w:val="47B14EAE"/>
    <w:rsid w:val="4E4D7031"/>
    <w:rsid w:val="56355AFC"/>
    <w:rsid w:val="568026F8"/>
    <w:rsid w:val="59B729ED"/>
    <w:rsid w:val="5B4A22D1"/>
    <w:rsid w:val="63DD3261"/>
    <w:rsid w:val="6D4547D0"/>
    <w:rsid w:val="6EDB13EF"/>
    <w:rsid w:val="6F096A3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nhideWhenUsed="0" w:uiPriority="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spacing w:beforeAutospacing="1" w:afterAutospacing="1"/>
      <w:jc w:val="left"/>
      <w:outlineLvl w:val="1"/>
    </w:pPr>
    <w:rPr>
      <w:rFonts w:ascii="宋体" w:cs="Times New Roman"/>
      <w:b/>
      <w:bCs/>
      <w:kern w:val="0"/>
      <w:sz w:val="36"/>
      <w:szCs w:val="36"/>
    </w:rPr>
  </w:style>
  <w:style w:type="paragraph" w:styleId="4">
    <w:name w:val="heading 3"/>
    <w:basedOn w:val="1"/>
    <w:next w:val="1"/>
    <w:qFormat/>
    <w:uiPriority w:val="0"/>
    <w:pPr>
      <w:spacing w:beforeAutospacing="1" w:afterAutospacing="1"/>
      <w:jc w:val="left"/>
      <w:outlineLvl w:val="2"/>
    </w:pPr>
    <w:rPr>
      <w:rFonts w:ascii="宋体" w:cs="Times New Roman"/>
      <w:b/>
      <w:bCs/>
      <w:kern w:val="0"/>
      <w:sz w:val="27"/>
      <w:szCs w:val="27"/>
    </w:rPr>
  </w:style>
  <w:style w:type="character" w:default="1" w:styleId="12">
    <w:name w:val="Default Paragraph Font"/>
    <w:semiHidden/>
    <w:unhideWhenUsed/>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5">
    <w:name w:val="Balloon Text"/>
    <w:basedOn w:val="1"/>
    <w:link w:val="17"/>
    <w:qFormat/>
    <w:uiPriority w:val="0"/>
    <w:rPr>
      <w:sz w:val="18"/>
      <w:szCs w:val="18"/>
    </w:rPr>
  </w:style>
  <w:style w:type="paragraph" w:styleId="6">
    <w:name w:val="footer"/>
    <w:basedOn w:val="1"/>
    <w:qFormat/>
    <w:uiPriority w:val="0"/>
    <w:pPr>
      <w:tabs>
        <w:tab w:val="center" w:pos="4153"/>
        <w:tab w:val="right" w:pos="8306"/>
      </w:tabs>
      <w:snapToGrid w:val="0"/>
      <w:jc w:val="left"/>
    </w:pPr>
    <w:rPr>
      <w:sz w:val="18"/>
      <w:szCs w:val="18"/>
    </w:rPr>
  </w:style>
  <w:style w:type="paragraph" w:styleId="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8">
    <w:name w:val="toc 4"/>
    <w:basedOn w:val="1"/>
    <w:next w:val="1"/>
    <w:qFormat/>
    <w:uiPriority w:val="0"/>
    <w:pPr>
      <w:ind w:left="1260"/>
    </w:pPr>
  </w:style>
  <w:style w:type="paragraph" w:styleId="9">
    <w:name w:val="footnote text"/>
    <w:basedOn w:val="1"/>
    <w:semiHidden/>
    <w:qFormat/>
    <w:uiPriority w:val="0"/>
    <w:pPr>
      <w:snapToGrid w:val="0"/>
      <w:jc w:val="left"/>
    </w:pPr>
    <w:rPr>
      <w:sz w:val="18"/>
      <w:szCs w:val="18"/>
    </w:rPr>
  </w:style>
  <w:style w:type="paragraph" w:styleId="10">
    <w:name w:val="Normal (Web)"/>
    <w:basedOn w:val="1"/>
    <w:qFormat/>
    <w:uiPriority w:val="0"/>
    <w:pPr>
      <w:spacing w:beforeAutospacing="1" w:afterAutospacing="1"/>
      <w:jc w:val="left"/>
    </w:pPr>
    <w:rPr>
      <w:rFonts w:cs="Times New Roman"/>
      <w:kern w:val="0"/>
      <w:sz w:val="24"/>
    </w:rPr>
  </w:style>
  <w:style w:type="character" w:styleId="13">
    <w:name w:val="Hyperlink"/>
    <w:basedOn w:val="12"/>
    <w:qFormat/>
    <w:uiPriority w:val="0"/>
    <w:rPr>
      <w:color w:val="0000FF"/>
      <w:u w:val="single"/>
    </w:rPr>
  </w:style>
  <w:style w:type="paragraph" w:customStyle="1" w:styleId="14">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5">
    <w:name w:val="列表段落"/>
    <w:basedOn w:val="1"/>
    <w:qFormat/>
    <w:uiPriority w:val="34"/>
    <w:pPr>
      <w:ind w:firstLine="200" w:firstLineChars="200"/>
    </w:pPr>
    <w:rPr>
      <w:rFonts w:cs="Times New Roman"/>
    </w:rPr>
  </w:style>
  <w:style w:type="paragraph" w:customStyle="1" w:styleId="16">
    <w:name w:val="框架内容"/>
    <w:basedOn w:val="1"/>
    <w:qFormat/>
    <w:uiPriority w:val="0"/>
  </w:style>
  <w:style w:type="character" w:customStyle="1" w:styleId="17">
    <w:name w:val="批注框文本 Char"/>
    <w:basedOn w:val="12"/>
    <w:link w:val="5"/>
    <w:qFormat/>
    <w:uiPriority w:val="0"/>
    <w:rPr>
      <w:rFonts w:ascii="Calibri" w:hAnsi="Calibri" w:cs="Arial"/>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extobjs>
    <extobj name="ECB019B1-382A-4266-B25C-5B523AA43C14-1">
      <extobjdata type="ECB019B1-382A-4266-B25C-5B523AA43C14" data="ewoJIkZpbGVJZCIgOiAiMjMyNTAwNDYwMzUwIiwKCSJHcm91cElkIiA6ICI5ODQwODEyMzUiLAoJIkltYWdlIiA6ICJpVkJPUncwS0dnb0FBQUFOU1VoRVVnQUFBeHdBQUFSbkNBWUFBQUIrUldDRUFBQUFDWEJJV1hNQUFBc1RBQUFMRXdFQW1wd1lBQUFnQUVsRVFWUjRuT3pkZDFoVFovc0g4TzhKUTBCd1lDMFdSMnRmclZYN1V4THF4bzBEOThScXBTNXNIVld4ZGRkdHJic3VVT3RDcllyaXJncStkYThYUndIUnF0VnFwVlVSY1NzRUNFbWUzeCtVVTBMQ1VBa0o5ZnU1TGkvT2VjNXp6cm1US0o0N3p3S0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FUkVSRVJrVS84ZitnY3B4d0dIVDlSQUFBQUFFbEZUa1N1UW1DQyIsCgkiVGhlbWUiIDogIiIsCgkiVHlwZSIgOiAiZmxvdyIsCgkiVmVyc2lvbiIgOiAiIgp9Cg=="/>
    </extobj>
  </extobj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2D26C6D-BD88-45C7-8052-BBD0135EB1B7}">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Pages>
  <Words>860</Words>
  <Characters>4908</Characters>
  <Lines>40</Lines>
  <Paragraphs>11</Paragraphs>
  <TotalTime>7</TotalTime>
  <ScaleCrop>false</ScaleCrop>
  <LinksUpToDate>false</LinksUpToDate>
  <CharactersWithSpaces>5757</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2023-09-18T01:55:00Z</dcterms:created>
  <dc:creator>zx</dc:creator>
  <cp:lastModifiedBy>田丰 (tianf)</cp:lastModifiedBy>
  <cp:lastPrinted>2023-10-08T03:12:00Z</cp:lastPrinted>
  <dcterms:modified xsi:type="dcterms:W3CDTF">2023-10-08T03:13:34Z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A506D986A4F441CB85406C7DBAC5F75A_13</vt:lpwstr>
  </property>
</Properties>
</file>