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D50A84" w14:textId="77777777" w:rsidR="008F3228" w:rsidRDefault="008F3228" w:rsidP="008F3228">
      <w:pPr>
        <w:spacing w:line="600" w:lineRule="exact"/>
        <w:rPr>
          <w:rFonts w:ascii="黑体" w:eastAsia="黑体" w:hAnsi="黑体" w:hint="eastAsia"/>
          <w:szCs w:val="32"/>
        </w:rPr>
      </w:pPr>
      <w:r w:rsidRPr="00337600">
        <w:rPr>
          <w:rFonts w:ascii="方正仿宋_GBK" w:eastAsia="方正仿宋_GBK" w:hAnsi="黑体" w:hint="eastAsia"/>
          <w:sz w:val="32"/>
          <w:szCs w:val="32"/>
        </w:rPr>
        <w:t>附件2</w:t>
      </w:r>
    </w:p>
    <w:p w14:paraId="08010FDF" w14:textId="77777777" w:rsidR="008F3228" w:rsidRDefault="008F3228" w:rsidP="008F3228">
      <w:pPr>
        <w:adjustRightInd w:val="0"/>
        <w:snapToGrid w:val="0"/>
        <w:spacing w:line="590" w:lineRule="atLeast"/>
        <w:jc w:val="center"/>
        <w:rPr>
          <w:rFonts w:ascii="方正小标宋_GBK" w:eastAsia="方正小标宋_GBK" w:hAnsi="方正小标宋_GBK" w:hint="eastAsia"/>
          <w:sz w:val="44"/>
          <w:szCs w:val="44"/>
        </w:rPr>
      </w:pPr>
      <w:r>
        <w:rPr>
          <w:rFonts w:ascii="方正小标宋_GBK" w:eastAsia="方正小标宋_GBK" w:hAnsi="方正小标宋_GBK" w:hint="eastAsia"/>
          <w:sz w:val="44"/>
          <w:szCs w:val="44"/>
        </w:rPr>
        <w:t>江苏省医疗器械临床试验现场检查要点</w:t>
      </w:r>
    </w:p>
    <w:p w14:paraId="2BCA8E0B" w14:textId="77777777" w:rsidR="008F3228" w:rsidRPr="00353A84" w:rsidRDefault="008F3228" w:rsidP="008F3228">
      <w:pPr>
        <w:adjustRightInd w:val="0"/>
        <w:snapToGrid w:val="0"/>
        <w:spacing w:line="590" w:lineRule="atLeast"/>
        <w:jc w:val="center"/>
        <w:rPr>
          <w:rFonts w:ascii="方正小标宋_GBK" w:eastAsia="方正小标宋_GBK" w:hAnsi="黑体" w:cs="仿宋_GB2312" w:hint="eastAsia"/>
          <w:sz w:val="36"/>
          <w:szCs w:val="36"/>
        </w:rPr>
      </w:pPr>
      <w:r w:rsidRPr="00353A84">
        <w:rPr>
          <w:rFonts w:ascii="方正小标宋_GBK" w:eastAsia="方正小标宋_GBK" w:hAnsi="黑体" w:cs="仿宋_GB2312" w:hint="eastAsia"/>
          <w:sz w:val="36"/>
          <w:szCs w:val="36"/>
        </w:rPr>
        <w:t>第一部分</w:t>
      </w:r>
    </w:p>
    <w:p w14:paraId="14B80B89" w14:textId="77777777" w:rsidR="008F3228" w:rsidRPr="00353A84" w:rsidRDefault="008F3228" w:rsidP="008F3228">
      <w:pPr>
        <w:adjustRightInd w:val="0"/>
        <w:snapToGrid w:val="0"/>
        <w:spacing w:line="590" w:lineRule="atLeast"/>
        <w:jc w:val="center"/>
        <w:rPr>
          <w:rFonts w:ascii="方正楷体_GBK" w:eastAsia="方正楷体_GBK" w:hAnsi="黑体" w:hint="eastAsia"/>
          <w:sz w:val="32"/>
          <w:szCs w:val="32"/>
        </w:rPr>
      </w:pPr>
      <w:r w:rsidRPr="00353A84">
        <w:rPr>
          <w:rFonts w:ascii="方正楷体_GBK" w:eastAsia="方正楷体_GBK" w:hAnsi="黑体" w:hint="eastAsia"/>
          <w:sz w:val="32"/>
          <w:szCs w:val="32"/>
        </w:rPr>
        <w:t>（医疗器械）</w:t>
      </w:r>
    </w:p>
    <w:p w14:paraId="739F4632" w14:textId="77777777" w:rsidR="008F3228" w:rsidRDefault="008F3228" w:rsidP="008F3228">
      <w:pPr>
        <w:spacing w:line="600" w:lineRule="exact"/>
        <w:jc w:val="center"/>
        <w:rPr>
          <w:rFonts w:ascii="方正小标宋简体" w:eastAsia="方正小标宋简体" w:hAnsi="黑体" w:cs="仿宋_GB2312" w:hint="eastAsia"/>
          <w:sz w:val="36"/>
          <w:szCs w:val="36"/>
        </w:rPr>
      </w:pPr>
    </w:p>
    <w:tbl>
      <w:tblPr>
        <w:tblW w:w="0" w:type="auto"/>
        <w:jc w:val="center"/>
        <w:tblCellSpacing w:w="0" w:type="dxa"/>
        <w:tblLayout w:type="fixed"/>
        <w:tblCellMar>
          <w:left w:w="0" w:type="dxa"/>
          <w:right w:w="0" w:type="dxa"/>
        </w:tblCellMar>
        <w:tblLook w:val="0000" w:firstRow="0" w:lastRow="0" w:firstColumn="0" w:lastColumn="0" w:noHBand="0" w:noVBand="0"/>
      </w:tblPr>
      <w:tblGrid>
        <w:gridCol w:w="960"/>
        <w:gridCol w:w="3907"/>
        <w:gridCol w:w="4109"/>
      </w:tblGrid>
      <w:tr w:rsidR="008F3228" w14:paraId="3D7B996F" w14:textId="77777777" w:rsidTr="001770FE">
        <w:trPr>
          <w:trHeight w:val="450"/>
          <w:tblHeader/>
          <w:tblCellSpacing w:w="0" w:type="dxa"/>
          <w:jc w:val="center"/>
        </w:trPr>
        <w:tc>
          <w:tcPr>
            <w:tcW w:w="960" w:type="dxa"/>
            <w:tcBorders>
              <w:top w:val="single" w:sz="6" w:space="0" w:color="000000"/>
              <w:left w:val="single" w:sz="6" w:space="0" w:color="000000"/>
              <w:bottom w:val="single" w:sz="6" w:space="0" w:color="000000"/>
              <w:right w:val="single" w:sz="6" w:space="0" w:color="000000"/>
            </w:tcBorders>
            <w:tcMar>
              <w:left w:w="105" w:type="dxa"/>
              <w:right w:w="105" w:type="dxa"/>
            </w:tcMar>
          </w:tcPr>
          <w:p w14:paraId="4054CFEE" w14:textId="77777777" w:rsidR="008F3228" w:rsidRPr="00353A84" w:rsidRDefault="008F3228" w:rsidP="001770FE">
            <w:pPr>
              <w:pStyle w:val="NormalWeb"/>
              <w:widowControl/>
              <w:spacing w:line="480" w:lineRule="auto"/>
              <w:jc w:val="center"/>
              <w:rPr>
                <w:rFonts w:ascii="方正黑体_GBK" w:eastAsia="方正黑体_GBK" w:hAnsi="仿宋" w:cs="仿宋" w:hint="eastAsia"/>
                <w:color w:val="000000"/>
              </w:rPr>
            </w:pPr>
            <w:r w:rsidRPr="00353A84">
              <w:rPr>
                <w:rFonts w:ascii="方正黑体_GBK" w:eastAsia="方正黑体_GBK" w:hAnsi="仿宋" w:cs="仿宋" w:hint="eastAsia"/>
                <w:color w:val="000000"/>
                <w:sz w:val="31"/>
                <w:szCs w:val="31"/>
              </w:rPr>
              <w:t>序号</w:t>
            </w:r>
          </w:p>
        </w:tc>
        <w:tc>
          <w:tcPr>
            <w:tcW w:w="3907" w:type="dxa"/>
            <w:tcBorders>
              <w:top w:val="single" w:sz="6" w:space="0" w:color="auto"/>
              <w:left w:val="nil"/>
              <w:bottom w:val="single" w:sz="6" w:space="0" w:color="auto"/>
              <w:right w:val="single" w:sz="6" w:space="0" w:color="auto"/>
            </w:tcBorders>
            <w:tcMar>
              <w:left w:w="105" w:type="dxa"/>
              <w:right w:w="105" w:type="dxa"/>
            </w:tcMar>
          </w:tcPr>
          <w:p w14:paraId="10B9C4F1" w14:textId="77777777" w:rsidR="008F3228" w:rsidRPr="00353A84" w:rsidRDefault="008F3228" w:rsidP="001770FE">
            <w:pPr>
              <w:pStyle w:val="NormalWeb"/>
              <w:widowControl/>
              <w:spacing w:line="480" w:lineRule="auto"/>
              <w:jc w:val="center"/>
              <w:rPr>
                <w:rFonts w:ascii="方正黑体_GBK" w:eastAsia="方正黑体_GBK" w:hAnsi="仿宋" w:cs="仿宋" w:hint="eastAsia"/>
                <w:color w:val="000000"/>
              </w:rPr>
            </w:pPr>
            <w:r w:rsidRPr="00353A84">
              <w:rPr>
                <w:rFonts w:ascii="方正黑体_GBK" w:eastAsia="方正黑体_GBK" w:hAnsi="仿宋" w:cs="仿宋" w:hint="eastAsia"/>
                <w:color w:val="000000"/>
                <w:sz w:val="31"/>
                <w:szCs w:val="31"/>
              </w:rPr>
              <w:t>现场检查要点</w:t>
            </w:r>
          </w:p>
        </w:tc>
        <w:tc>
          <w:tcPr>
            <w:tcW w:w="4109" w:type="dxa"/>
            <w:tcBorders>
              <w:top w:val="single" w:sz="6" w:space="0" w:color="auto"/>
              <w:left w:val="nil"/>
              <w:bottom w:val="single" w:sz="6" w:space="0" w:color="auto"/>
              <w:right w:val="single" w:sz="6" w:space="0" w:color="auto"/>
            </w:tcBorders>
            <w:tcMar>
              <w:left w:w="105" w:type="dxa"/>
              <w:right w:w="105" w:type="dxa"/>
            </w:tcMar>
          </w:tcPr>
          <w:p w14:paraId="41C4FF1B" w14:textId="77777777" w:rsidR="008F3228" w:rsidRPr="00353A84" w:rsidRDefault="008F3228" w:rsidP="001770FE">
            <w:pPr>
              <w:pStyle w:val="NormalWeb"/>
              <w:widowControl/>
              <w:spacing w:line="480" w:lineRule="auto"/>
              <w:jc w:val="center"/>
              <w:rPr>
                <w:rFonts w:ascii="方正黑体_GBK" w:eastAsia="方正黑体_GBK" w:hAnsi="仿宋" w:cs="仿宋" w:hint="eastAsia"/>
                <w:color w:val="000000"/>
              </w:rPr>
            </w:pPr>
            <w:r w:rsidRPr="00353A84">
              <w:rPr>
                <w:rFonts w:ascii="方正黑体_GBK" w:eastAsia="方正黑体_GBK" w:hAnsi="仿宋" w:cs="仿宋" w:hint="eastAsia"/>
                <w:color w:val="000000"/>
                <w:sz w:val="31"/>
                <w:szCs w:val="31"/>
              </w:rPr>
              <w:t>检查内容</w:t>
            </w:r>
          </w:p>
        </w:tc>
      </w:tr>
      <w:tr w:rsidR="008F3228" w14:paraId="57F0C443" w14:textId="77777777" w:rsidTr="001770FE">
        <w:trPr>
          <w:trHeight w:val="512"/>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49B9FD0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1</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7F2C0CB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临床试验前准备</w:t>
            </w:r>
          </w:p>
        </w:tc>
      </w:tr>
      <w:tr w:rsidR="008F3228" w14:paraId="1AF4EBCD"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AA61AE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1.1</w:t>
            </w:r>
          </w:p>
        </w:tc>
        <w:tc>
          <w:tcPr>
            <w:tcW w:w="3907" w:type="dxa"/>
            <w:tcBorders>
              <w:top w:val="nil"/>
              <w:left w:val="nil"/>
              <w:bottom w:val="single" w:sz="6" w:space="0" w:color="auto"/>
              <w:right w:val="single" w:sz="6" w:space="0" w:color="auto"/>
            </w:tcBorders>
            <w:tcMar>
              <w:left w:w="105" w:type="dxa"/>
              <w:right w:w="105" w:type="dxa"/>
            </w:tcMar>
          </w:tcPr>
          <w:p w14:paraId="6161E9B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临床试验机构应具有开展相关医疗器械产品临床试验的资质</w:t>
            </w:r>
          </w:p>
        </w:tc>
        <w:tc>
          <w:tcPr>
            <w:tcW w:w="4109" w:type="dxa"/>
            <w:tcBorders>
              <w:top w:val="nil"/>
              <w:left w:val="nil"/>
              <w:bottom w:val="single" w:sz="6" w:space="0" w:color="auto"/>
              <w:right w:val="single" w:sz="6" w:space="0" w:color="auto"/>
            </w:tcBorders>
            <w:tcMar>
              <w:left w:w="105" w:type="dxa"/>
              <w:right w:w="105" w:type="dxa"/>
            </w:tcMar>
          </w:tcPr>
          <w:p w14:paraId="0450630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检查药物临床试验机构资格证明或医疗器械临床试验机构备案证明</w:t>
            </w:r>
          </w:p>
        </w:tc>
      </w:tr>
      <w:tr w:rsidR="008F3228" w14:paraId="3E3AAC69"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106D78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1.2</w:t>
            </w:r>
          </w:p>
        </w:tc>
        <w:tc>
          <w:tcPr>
            <w:tcW w:w="3907" w:type="dxa"/>
            <w:tcBorders>
              <w:top w:val="nil"/>
              <w:left w:val="nil"/>
              <w:bottom w:val="single" w:sz="6" w:space="0" w:color="auto"/>
              <w:right w:val="single" w:sz="6" w:space="0" w:color="auto"/>
            </w:tcBorders>
            <w:tcMar>
              <w:left w:w="105" w:type="dxa"/>
              <w:right w:w="105" w:type="dxa"/>
            </w:tcMar>
          </w:tcPr>
          <w:p w14:paraId="3E87883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需要进行临床试验审批的第三类医疗器械应获得批准</w:t>
            </w:r>
          </w:p>
        </w:tc>
        <w:tc>
          <w:tcPr>
            <w:tcW w:w="4109" w:type="dxa"/>
            <w:tcBorders>
              <w:top w:val="nil"/>
              <w:left w:val="nil"/>
              <w:bottom w:val="single" w:sz="6" w:space="0" w:color="auto"/>
              <w:right w:val="single" w:sz="6" w:space="0" w:color="auto"/>
            </w:tcBorders>
            <w:tcMar>
              <w:left w:w="105" w:type="dxa"/>
              <w:right w:w="105" w:type="dxa"/>
            </w:tcMar>
          </w:tcPr>
          <w:p w14:paraId="7081CA4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检查医疗器械临床试验批件，且批件日期不晚于临床试验开始日期</w:t>
            </w:r>
          </w:p>
        </w:tc>
      </w:tr>
      <w:tr w:rsidR="008F3228" w14:paraId="6EEF0B29"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BF51A1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1.3</w:t>
            </w:r>
          </w:p>
        </w:tc>
        <w:tc>
          <w:tcPr>
            <w:tcW w:w="3907" w:type="dxa"/>
            <w:tcBorders>
              <w:top w:val="nil"/>
              <w:left w:val="nil"/>
              <w:bottom w:val="single" w:sz="6" w:space="0" w:color="auto"/>
              <w:right w:val="single" w:sz="6" w:space="0" w:color="auto"/>
            </w:tcBorders>
            <w:tcMar>
              <w:left w:w="105" w:type="dxa"/>
              <w:right w:w="105" w:type="dxa"/>
            </w:tcMar>
          </w:tcPr>
          <w:p w14:paraId="34F6344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临床试验项目按相关规定备案</w:t>
            </w:r>
          </w:p>
        </w:tc>
        <w:tc>
          <w:tcPr>
            <w:tcW w:w="4109" w:type="dxa"/>
            <w:tcBorders>
              <w:top w:val="nil"/>
              <w:left w:val="nil"/>
              <w:bottom w:val="single" w:sz="6" w:space="0" w:color="auto"/>
              <w:right w:val="single" w:sz="6" w:space="0" w:color="auto"/>
            </w:tcBorders>
            <w:tcMar>
              <w:left w:w="105" w:type="dxa"/>
              <w:right w:w="105" w:type="dxa"/>
            </w:tcMar>
          </w:tcPr>
          <w:p w14:paraId="643F641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检查省局出具的《医疗器械临床试验备案表》，备案日期不晚于临床试验开始日期</w:t>
            </w:r>
          </w:p>
        </w:tc>
      </w:tr>
      <w:tr w:rsidR="008F3228" w14:paraId="59474E7A"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38C111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1.4</w:t>
            </w:r>
          </w:p>
        </w:tc>
        <w:tc>
          <w:tcPr>
            <w:tcW w:w="3907" w:type="dxa"/>
            <w:tcBorders>
              <w:top w:val="nil"/>
              <w:left w:val="nil"/>
              <w:bottom w:val="single" w:sz="6" w:space="0" w:color="auto"/>
              <w:right w:val="single" w:sz="6" w:space="0" w:color="auto"/>
            </w:tcBorders>
            <w:tcMar>
              <w:left w:w="105" w:type="dxa"/>
              <w:right w:w="105" w:type="dxa"/>
            </w:tcMar>
          </w:tcPr>
          <w:p w14:paraId="0F7785A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临床试验应获得临床试验机构伦理委员会批准</w:t>
            </w:r>
          </w:p>
        </w:tc>
        <w:tc>
          <w:tcPr>
            <w:tcW w:w="4109" w:type="dxa"/>
            <w:tcBorders>
              <w:top w:val="nil"/>
              <w:left w:val="nil"/>
              <w:bottom w:val="single" w:sz="6" w:space="0" w:color="auto"/>
              <w:right w:val="single" w:sz="6" w:space="0" w:color="auto"/>
            </w:tcBorders>
            <w:tcMar>
              <w:left w:w="105" w:type="dxa"/>
              <w:right w:w="105" w:type="dxa"/>
            </w:tcMar>
          </w:tcPr>
          <w:p w14:paraId="7750292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检查伦理审查批件，批准日期不晚于临床试验开始入组日期</w:t>
            </w:r>
          </w:p>
        </w:tc>
      </w:tr>
      <w:tr w:rsidR="008F3228" w14:paraId="55E6585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1F9A76A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1.5</w:t>
            </w:r>
          </w:p>
        </w:tc>
        <w:tc>
          <w:tcPr>
            <w:tcW w:w="3907" w:type="dxa"/>
            <w:tcBorders>
              <w:top w:val="nil"/>
              <w:left w:val="nil"/>
              <w:bottom w:val="single" w:sz="6" w:space="0" w:color="auto"/>
              <w:right w:val="single" w:sz="6" w:space="0" w:color="auto"/>
            </w:tcBorders>
            <w:tcMar>
              <w:left w:w="105" w:type="dxa"/>
              <w:right w:w="105" w:type="dxa"/>
            </w:tcMar>
          </w:tcPr>
          <w:p w14:paraId="03C7112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试验用医疗器械研制符合适用的医疗器械质量管理体系相关要求</w:t>
            </w:r>
          </w:p>
        </w:tc>
        <w:tc>
          <w:tcPr>
            <w:tcW w:w="4109" w:type="dxa"/>
            <w:tcBorders>
              <w:top w:val="nil"/>
              <w:left w:val="nil"/>
              <w:bottom w:val="single" w:sz="6" w:space="0" w:color="auto"/>
              <w:right w:val="single" w:sz="6" w:space="0" w:color="auto"/>
            </w:tcBorders>
            <w:tcMar>
              <w:left w:w="105" w:type="dxa"/>
              <w:right w:w="105" w:type="dxa"/>
            </w:tcMar>
          </w:tcPr>
          <w:p w14:paraId="06E9E44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检查试验用医疗器械的研制符合适用的医疗器械质量管理体系相关要求的声明</w:t>
            </w:r>
          </w:p>
        </w:tc>
      </w:tr>
      <w:tr w:rsidR="008F3228" w14:paraId="64F738EB"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0D813C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1.6</w:t>
            </w:r>
          </w:p>
        </w:tc>
        <w:tc>
          <w:tcPr>
            <w:tcW w:w="3907" w:type="dxa"/>
            <w:tcBorders>
              <w:top w:val="nil"/>
              <w:left w:val="nil"/>
              <w:bottom w:val="single" w:sz="6" w:space="0" w:color="auto"/>
              <w:right w:val="single" w:sz="6" w:space="0" w:color="auto"/>
            </w:tcBorders>
            <w:tcMar>
              <w:left w:w="105" w:type="dxa"/>
              <w:right w:w="105" w:type="dxa"/>
            </w:tcMar>
          </w:tcPr>
          <w:p w14:paraId="7C7C14D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试验用医疗器械有自检报告和具有资质的检验机构出具的一年内的产品注册检验合格报告</w:t>
            </w:r>
          </w:p>
        </w:tc>
        <w:tc>
          <w:tcPr>
            <w:tcW w:w="4109" w:type="dxa"/>
            <w:tcBorders>
              <w:top w:val="nil"/>
              <w:left w:val="nil"/>
              <w:bottom w:val="single" w:sz="6" w:space="0" w:color="auto"/>
              <w:right w:val="single" w:sz="6" w:space="0" w:color="auto"/>
            </w:tcBorders>
            <w:tcMar>
              <w:left w:w="105" w:type="dxa"/>
              <w:right w:w="105" w:type="dxa"/>
            </w:tcMar>
          </w:tcPr>
          <w:p w14:paraId="3F38112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检查相应检验报告</w:t>
            </w:r>
          </w:p>
        </w:tc>
      </w:tr>
      <w:tr w:rsidR="008F3228" w14:paraId="04CE9800"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B4F863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1.7</w:t>
            </w:r>
          </w:p>
        </w:tc>
        <w:tc>
          <w:tcPr>
            <w:tcW w:w="3907" w:type="dxa"/>
            <w:tcBorders>
              <w:top w:val="nil"/>
              <w:left w:val="nil"/>
              <w:bottom w:val="single" w:sz="6" w:space="0" w:color="auto"/>
              <w:right w:val="single" w:sz="6" w:space="0" w:color="auto"/>
            </w:tcBorders>
            <w:tcMar>
              <w:left w:w="105" w:type="dxa"/>
              <w:right w:w="105" w:type="dxa"/>
            </w:tcMar>
          </w:tcPr>
          <w:p w14:paraId="34DC7C3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临床试验机构设施和条件与临床试验项目相适应</w:t>
            </w:r>
          </w:p>
        </w:tc>
        <w:tc>
          <w:tcPr>
            <w:tcW w:w="4109" w:type="dxa"/>
            <w:tcBorders>
              <w:top w:val="nil"/>
              <w:left w:val="nil"/>
              <w:bottom w:val="single" w:sz="6" w:space="0" w:color="auto"/>
              <w:right w:val="single" w:sz="6" w:space="0" w:color="auto"/>
            </w:tcBorders>
            <w:tcMar>
              <w:left w:w="105" w:type="dxa"/>
              <w:right w:w="105" w:type="dxa"/>
            </w:tcMar>
          </w:tcPr>
          <w:p w14:paraId="09971A0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检查试验方案中涉及的主要仪器设备及设施条件</w:t>
            </w:r>
          </w:p>
        </w:tc>
      </w:tr>
      <w:tr w:rsidR="008F3228" w14:paraId="7B0424FB"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4A9EB7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1.8</w:t>
            </w:r>
          </w:p>
        </w:tc>
        <w:tc>
          <w:tcPr>
            <w:tcW w:w="3907" w:type="dxa"/>
            <w:tcBorders>
              <w:top w:val="nil"/>
              <w:left w:val="nil"/>
              <w:bottom w:val="single" w:sz="6" w:space="0" w:color="auto"/>
              <w:right w:val="single" w:sz="6" w:space="0" w:color="auto"/>
            </w:tcBorders>
            <w:tcMar>
              <w:left w:w="105" w:type="dxa"/>
              <w:right w:w="105" w:type="dxa"/>
            </w:tcMar>
          </w:tcPr>
          <w:p w14:paraId="05BB78F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临床试验机构具有医学或实验室操作的质控证明（若有）</w:t>
            </w:r>
          </w:p>
        </w:tc>
        <w:tc>
          <w:tcPr>
            <w:tcW w:w="4109" w:type="dxa"/>
            <w:tcBorders>
              <w:top w:val="nil"/>
              <w:left w:val="nil"/>
              <w:bottom w:val="single" w:sz="6" w:space="0" w:color="auto"/>
              <w:right w:val="single" w:sz="6" w:space="0" w:color="auto"/>
            </w:tcBorders>
            <w:tcMar>
              <w:left w:w="105" w:type="dxa"/>
              <w:right w:w="105" w:type="dxa"/>
            </w:tcMar>
          </w:tcPr>
          <w:p w14:paraId="041D81A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临床检验室开展临床检验室内质量控制，检查有效的临床检验室间质量评价合格证书</w:t>
            </w:r>
          </w:p>
        </w:tc>
      </w:tr>
      <w:tr w:rsidR="008F3228" w14:paraId="60D18E74" w14:textId="77777777" w:rsidTr="001770FE">
        <w:trPr>
          <w:trHeight w:val="791"/>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90BA34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1.9</w:t>
            </w:r>
          </w:p>
        </w:tc>
        <w:tc>
          <w:tcPr>
            <w:tcW w:w="3907" w:type="dxa"/>
            <w:tcBorders>
              <w:top w:val="nil"/>
              <w:left w:val="nil"/>
              <w:bottom w:val="single" w:sz="6" w:space="0" w:color="auto"/>
              <w:right w:val="single" w:sz="6" w:space="0" w:color="auto"/>
            </w:tcBorders>
            <w:tcMar>
              <w:left w:w="105" w:type="dxa"/>
              <w:right w:w="105" w:type="dxa"/>
            </w:tcMar>
          </w:tcPr>
          <w:p w14:paraId="7E848D0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试验相关仪器和设备应定期维护和校准</w:t>
            </w:r>
          </w:p>
        </w:tc>
        <w:tc>
          <w:tcPr>
            <w:tcW w:w="4109" w:type="dxa"/>
            <w:tcBorders>
              <w:top w:val="nil"/>
              <w:left w:val="nil"/>
              <w:bottom w:val="single" w:sz="6" w:space="0" w:color="auto"/>
              <w:right w:val="single" w:sz="6" w:space="0" w:color="auto"/>
            </w:tcBorders>
            <w:tcMar>
              <w:left w:w="105" w:type="dxa"/>
              <w:right w:w="105" w:type="dxa"/>
            </w:tcMar>
          </w:tcPr>
          <w:p w14:paraId="3E23070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检查试验相关仪器和设备维护、校准记录</w:t>
            </w:r>
          </w:p>
        </w:tc>
      </w:tr>
      <w:tr w:rsidR="008F3228" w14:paraId="08F6B8E1" w14:textId="77777777" w:rsidTr="001770FE">
        <w:trPr>
          <w:trHeight w:val="1394"/>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252DC1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1.10</w:t>
            </w:r>
          </w:p>
        </w:tc>
        <w:tc>
          <w:tcPr>
            <w:tcW w:w="3907" w:type="dxa"/>
            <w:tcBorders>
              <w:top w:val="nil"/>
              <w:left w:val="nil"/>
              <w:bottom w:val="single" w:sz="6" w:space="0" w:color="auto"/>
              <w:right w:val="single" w:sz="6" w:space="0" w:color="auto"/>
            </w:tcBorders>
            <w:tcMar>
              <w:left w:w="105" w:type="dxa"/>
              <w:right w:w="105" w:type="dxa"/>
            </w:tcMar>
          </w:tcPr>
          <w:p w14:paraId="1FD26A6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研究者应具有执业资格、临床试验的专业特长、资格和能力</w:t>
            </w:r>
          </w:p>
        </w:tc>
        <w:tc>
          <w:tcPr>
            <w:tcW w:w="4109" w:type="dxa"/>
            <w:tcBorders>
              <w:top w:val="nil"/>
              <w:left w:val="nil"/>
              <w:bottom w:val="single" w:sz="6" w:space="0" w:color="auto"/>
              <w:right w:val="single" w:sz="6" w:space="0" w:color="auto"/>
            </w:tcBorders>
            <w:tcMar>
              <w:left w:w="105" w:type="dxa"/>
              <w:right w:w="105" w:type="dxa"/>
            </w:tcMar>
          </w:tcPr>
          <w:p w14:paraId="6648913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检查研究者的执业资格、职称证书、履历等。负责临床试验的研究者应当在该临床试验机构中具有副高以上相关专业技术职称和资质</w:t>
            </w:r>
          </w:p>
        </w:tc>
      </w:tr>
      <w:tr w:rsidR="008F3228" w14:paraId="3F4EEC7C"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C1F4C6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1.11</w:t>
            </w:r>
          </w:p>
        </w:tc>
        <w:tc>
          <w:tcPr>
            <w:tcW w:w="3907" w:type="dxa"/>
            <w:tcBorders>
              <w:top w:val="nil"/>
              <w:left w:val="nil"/>
              <w:bottom w:val="single" w:sz="6" w:space="0" w:color="auto"/>
              <w:right w:val="single" w:sz="6" w:space="0" w:color="auto"/>
            </w:tcBorders>
            <w:tcMar>
              <w:left w:w="105" w:type="dxa"/>
              <w:right w:w="105" w:type="dxa"/>
            </w:tcMar>
          </w:tcPr>
          <w:p w14:paraId="57C3F6B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研究者经过临床试验方案和试验用医疗器械使用和维护的培训</w:t>
            </w:r>
          </w:p>
        </w:tc>
        <w:tc>
          <w:tcPr>
            <w:tcW w:w="4109" w:type="dxa"/>
            <w:tcBorders>
              <w:top w:val="nil"/>
              <w:left w:val="nil"/>
              <w:bottom w:val="single" w:sz="6" w:space="0" w:color="auto"/>
              <w:right w:val="single" w:sz="6" w:space="0" w:color="auto"/>
            </w:tcBorders>
            <w:tcMar>
              <w:left w:w="105" w:type="dxa"/>
              <w:right w:w="105" w:type="dxa"/>
            </w:tcMar>
          </w:tcPr>
          <w:p w14:paraId="13DDCEB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检查研究者临床试验方案和试验用医疗器械使用和维护的培训记录，培训日期不晚于临床试验开始日期</w:t>
            </w:r>
          </w:p>
        </w:tc>
      </w:tr>
      <w:tr w:rsidR="008F3228" w14:paraId="71AD025D"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1D333E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lastRenderedPageBreak/>
              <w:t>1.12</w:t>
            </w:r>
          </w:p>
        </w:tc>
        <w:tc>
          <w:tcPr>
            <w:tcW w:w="3907" w:type="dxa"/>
            <w:tcBorders>
              <w:top w:val="nil"/>
              <w:left w:val="nil"/>
              <w:bottom w:val="single" w:sz="6" w:space="0" w:color="auto"/>
              <w:right w:val="single" w:sz="6" w:space="0" w:color="auto"/>
            </w:tcBorders>
            <w:tcMar>
              <w:left w:w="105" w:type="dxa"/>
              <w:right w:w="105" w:type="dxa"/>
            </w:tcMar>
          </w:tcPr>
          <w:p w14:paraId="2E7A089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临床试验签署临床试验协议/合同</w:t>
            </w:r>
          </w:p>
        </w:tc>
        <w:tc>
          <w:tcPr>
            <w:tcW w:w="4109" w:type="dxa"/>
            <w:tcBorders>
              <w:top w:val="nil"/>
              <w:left w:val="nil"/>
              <w:bottom w:val="single" w:sz="6" w:space="0" w:color="auto"/>
              <w:right w:val="single" w:sz="6" w:space="0" w:color="auto"/>
            </w:tcBorders>
            <w:tcMar>
              <w:left w:w="105" w:type="dxa"/>
              <w:right w:w="105" w:type="dxa"/>
            </w:tcMar>
          </w:tcPr>
          <w:p w14:paraId="1AA972F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检查申办者/代理人与临床试验机构签订的协议/合同，规定了各自职责</w:t>
            </w:r>
          </w:p>
        </w:tc>
      </w:tr>
      <w:tr w:rsidR="008F3228" w14:paraId="249E37B1"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15409B4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1.13</w:t>
            </w:r>
          </w:p>
        </w:tc>
        <w:tc>
          <w:tcPr>
            <w:tcW w:w="3907" w:type="dxa"/>
            <w:tcBorders>
              <w:top w:val="nil"/>
              <w:left w:val="nil"/>
              <w:bottom w:val="single" w:sz="6" w:space="0" w:color="auto"/>
              <w:right w:val="single" w:sz="6" w:space="0" w:color="auto"/>
            </w:tcBorders>
            <w:tcMar>
              <w:left w:w="105" w:type="dxa"/>
              <w:right w:w="105" w:type="dxa"/>
            </w:tcMar>
          </w:tcPr>
          <w:p w14:paraId="6A92BA0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协议/合同内容与试验用医疗器械信息相符</w:t>
            </w:r>
          </w:p>
        </w:tc>
        <w:tc>
          <w:tcPr>
            <w:tcW w:w="4109" w:type="dxa"/>
            <w:tcBorders>
              <w:top w:val="nil"/>
              <w:left w:val="nil"/>
              <w:bottom w:val="single" w:sz="6" w:space="0" w:color="auto"/>
              <w:right w:val="single" w:sz="6" w:space="0" w:color="auto"/>
            </w:tcBorders>
            <w:tcMar>
              <w:left w:w="105" w:type="dxa"/>
              <w:right w:w="105" w:type="dxa"/>
            </w:tcMar>
          </w:tcPr>
          <w:p w14:paraId="19F69AD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检查协议/合同与临床试验方案，相关信息一致</w:t>
            </w:r>
          </w:p>
        </w:tc>
      </w:tr>
      <w:tr w:rsidR="008F3228" w14:paraId="42355696" w14:textId="77777777" w:rsidTr="001770FE">
        <w:trPr>
          <w:trHeight w:val="479"/>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64CB4D2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2</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665ABDE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受试者权益保障</w:t>
            </w:r>
          </w:p>
        </w:tc>
      </w:tr>
      <w:tr w:rsidR="008F3228" w14:paraId="3852E5D4" w14:textId="77777777" w:rsidTr="001770FE">
        <w:trPr>
          <w:trHeight w:val="512"/>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13478D6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2.1</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3B07E11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伦理审查</w:t>
            </w:r>
          </w:p>
        </w:tc>
      </w:tr>
      <w:tr w:rsidR="008F3228" w14:paraId="3B84D85A"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F47D1E0"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2.1.1</w:t>
              </w:r>
            </w:smartTag>
          </w:p>
        </w:tc>
        <w:tc>
          <w:tcPr>
            <w:tcW w:w="3907" w:type="dxa"/>
            <w:tcBorders>
              <w:top w:val="nil"/>
              <w:left w:val="nil"/>
              <w:bottom w:val="single" w:sz="6" w:space="0" w:color="auto"/>
              <w:right w:val="single" w:sz="6" w:space="0" w:color="auto"/>
            </w:tcBorders>
            <w:tcMar>
              <w:left w:w="105" w:type="dxa"/>
              <w:right w:w="105" w:type="dxa"/>
            </w:tcMar>
          </w:tcPr>
          <w:p w14:paraId="614B72B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伦理委员会委员经过培训</w:t>
            </w:r>
          </w:p>
        </w:tc>
        <w:tc>
          <w:tcPr>
            <w:tcW w:w="4109" w:type="dxa"/>
            <w:tcBorders>
              <w:top w:val="nil"/>
              <w:left w:val="nil"/>
              <w:bottom w:val="single" w:sz="6" w:space="0" w:color="auto"/>
              <w:right w:val="single" w:sz="6" w:space="0" w:color="auto"/>
            </w:tcBorders>
            <w:tcMar>
              <w:left w:w="105" w:type="dxa"/>
              <w:right w:w="105" w:type="dxa"/>
            </w:tcMar>
          </w:tcPr>
          <w:p w14:paraId="267D99D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检查伦理委员会委员培训记录或培训证书</w:t>
            </w:r>
          </w:p>
        </w:tc>
      </w:tr>
      <w:tr w:rsidR="008F3228" w14:paraId="3F22EC2A"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26CD473"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2.1.2</w:t>
              </w:r>
            </w:smartTag>
          </w:p>
        </w:tc>
        <w:tc>
          <w:tcPr>
            <w:tcW w:w="3907" w:type="dxa"/>
            <w:tcBorders>
              <w:top w:val="nil"/>
              <w:left w:val="nil"/>
              <w:bottom w:val="single" w:sz="6" w:space="0" w:color="auto"/>
              <w:right w:val="single" w:sz="6" w:space="0" w:color="auto"/>
            </w:tcBorders>
            <w:tcMar>
              <w:left w:w="105" w:type="dxa"/>
              <w:right w:w="105" w:type="dxa"/>
            </w:tcMar>
          </w:tcPr>
          <w:p w14:paraId="541F453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伦理审查内容符合相关规范、指导原则和SOP要求</w:t>
            </w:r>
          </w:p>
        </w:tc>
        <w:tc>
          <w:tcPr>
            <w:tcW w:w="4109" w:type="dxa"/>
            <w:tcBorders>
              <w:top w:val="nil"/>
              <w:left w:val="nil"/>
              <w:bottom w:val="single" w:sz="6" w:space="0" w:color="auto"/>
              <w:right w:val="single" w:sz="6" w:space="0" w:color="auto"/>
            </w:tcBorders>
            <w:tcMar>
              <w:left w:w="105" w:type="dxa"/>
              <w:right w:w="105" w:type="dxa"/>
            </w:tcMar>
          </w:tcPr>
          <w:p w14:paraId="4EAF88E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检查伦理审查内容应当符合《医疗器械临床试验质量管理规范》（以下简称医疗器械GCP）第17、33条，相关指导原则和医院伦理SOP的要求</w:t>
            </w:r>
          </w:p>
        </w:tc>
      </w:tr>
      <w:tr w:rsidR="008F3228" w14:paraId="78560579"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39CAEB96"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2.1.3</w:t>
              </w:r>
            </w:smartTag>
          </w:p>
        </w:tc>
        <w:tc>
          <w:tcPr>
            <w:tcW w:w="3907" w:type="dxa"/>
            <w:tcBorders>
              <w:top w:val="nil"/>
              <w:left w:val="nil"/>
              <w:bottom w:val="single" w:sz="6" w:space="0" w:color="auto"/>
              <w:right w:val="single" w:sz="6" w:space="0" w:color="auto"/>
            </w:tcBorders>
            <w:tcMar>
              <w:left w:w="105" w:type="dxa"/>
              <w:right w:w="105" w:type="dxa"/>
            </w:tcMar>
          </w:tcPr>
          <w:p w14:paraId="38BCBBA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伦理审查记录应完整</w:t>
            </w:r>
          </w:p>
        </w:tc>
        <w:tc>
          <w:tcPr>
            <w:tcW w:w="4109" w:type="dxa"/>
            <w:tcBorders>
              <w:top w:val="nil"/>
              <w:left w:val="nil"/>
              <w:bottom w:val="single" w:sz="6" w:space="0" w:color="auto"/>
              <w:right w:val="single" w:sz="6" w:space="0" w:color="auto"/>
            </w:tcBorders>
            <w:tcMar>
              <w:left w:w="105" w:type="dxa"/>
              <w:right w:w="105" w:type="dxa"/>
            </w:tcMar>
          </w:tcPr>
          <w:p w14:paraId="3B77A73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检查伦理委员会保存的资料的完整性，应当具有审查材料、审查表格、签到表、表决票、会议记录、审查批件等SOP中规定的文件</w:t>
            </w:r>
          </w:p>
        </w:tc>
      </w:tr>
      <w:tr w:rsidR="008F3228" w14:paraId="3B645695"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171CEAC5"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2.1.4</w:t>
              </w:r>
            </w:smartTag>
          </w:p>
        </w:tc>
        <w:tc>
          <w:tcPr>
            <w:tcW w:w="3907" w:type="dxa"/>
            <w:tcBorders>
              <w:top w:val="nil"/>
              <w:left w:val="nil"/>
              <w:bottom w:val="single" w:sz="6" w:space="0" w:color="auto"/>
              <w:right w:val="single" w:sz="6" w:space="0" w:color="auto"/>
            </w:tcBorders>
            <w:tcMar>
              <w:left w:w="105" w:type="dxa"/>
              <w:right w:w="105" w:type="dxa"/>
            </w:tcMar>
          </w:tcPr>
          <w:p w14:paraId="4B674C2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伦理委员会表决符合相关规范、指导原则和SOP要求</w:t>
            </w:r>
          </w:p>
        </w:tc>
        <w:tc>
          <w:tcPr>
            <w:tcW w:w="4109" w:type="dxa"/>
            <w:tcBorders>
              <w:top w:val="nil"/>
              <w:left w:val="nil"/>
              <w:bottom w:val="single" w:sz="6" w:space="0" w:color="auto"/>
              <w:right w:val="single" w:sz="6" w:space="0" w:color="auto"/>
            </w:tcBorders>
            <w:tcMar>
              <w:left w:w="105" w:type="dxa"/>
              <w:right w:w="105" w:type="dxa"/>
            </w:tcMar>
          </w:tcPr>
          <w:p w14:paraId="54E0492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检查伦理审查意见、伦理委员会成员组成、表决记录，应当符合医疗器械GCP第30、32、35条，指导原则和SOP的要求</w:t>
            </w:r>
          </w:p>
        </w:tc>
      </w:tr>
      <w:tr w:rsidR="008F3228" w14:paraId="7812DF8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135A690C"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2.1.5</w:t>
              </w:r>
            </w:smartTag>
          </w:p>
        </w:tc>
        <w:tc>
          <w:tcPr>
            <w:tcW w:w="3907" w:type="dxa"/>
            <w:tcBorders>
              <w:top w:val="nil"/>
              <w:left w:val="nil"/>
              <w:bottom w:val="single" w:sz="6" w:space="0" w:color="auto"/>
              <w:right w:val="single" w:sz="6" w:space="0" w:color="auto"/>
            </w:tcBorders>
            <w:tcMar>
              <w:left w:w="105" w:type="dxa"/>
              <w:right w:w="105" w:type="dxa"/>
            </w:tcMar>
          </w:tcPr>
          <w:p w14:paraId="0E7CBFD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临床试验方案、知情同意书等文件的修订、请求偏离、恢复已暂停临床试验，应获得伦理委员会的书面批准</w:t>
            </w:r>
          </w:p>
        </w:tc>
        <w:tc>
          <w:tcPr>
            <w:tcW w:w="4109" w:type="dxa"/>
            <w:tcBorders>
              <w:top w:val="nil"/>
              <w:left w:val="nil"/>
              <w:bottom w:val="single" w:sz="6" w:space="0" w:color="auto"/>
              <w:right w:val="single" w:sz="6" w:space="0" w:color="auto"/>
            </w:tcBorders>
            <w:tcMar>
              <w:left w:w="105" w:type="dxa"/>
              <w:right w:w="105" w:type="dxa"/>
            </w:tcMar>
          </w:tcPr>
          <w:p w14:paraId="62D748D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检查相关情况的伦理委员会批准文件</w:t>
            </w:r>
          </w:p>
        </w:tc>
      </w:tr>
      <w:tr w:rsidR="008F3228" w14:paraId="1C4938C1"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7166CC8"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2.1.6</w:t>
              </w:r>
            </w:smartTag>
          </w:p>
        </w:tc>
        <w:tc>
          <w:tcPr>
            <w:tcW w:w="3907" w:type="dxa"/>
            <w:tcBorders>
              <w:top w:val="nil"/>
              <w:left w:val="nil"/>
              <w:bottom w:val="single" w:sz="6" w:space="0" w:color="auto"/>
              <w:right w:val="single" w:sz="6" w:space="0" w:color="auto"/>
            </w:tcBorders>
            <w:tcMar>
              <w:left w:w="105" w:type="dxa"/>
              <w:right w:w="105" w:type="dxa"/>
            </w:tcMar>
          </w:tcPr>
          <w:p w14:paraId="0257D84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伦理委员会对已批准的临床试验进行跟踪监督</w:t>
            </w:r>
          </w:p>
        </w:tc>
        <w:tc>
          <w:tcPr>
            <w:tcW w:w="4109" w:type="dxa"/>
            <w:tcBorders>
              <w:top w:val="nil"/>
              <w:left w:val="nil"/>
              <w:bottom w:val="single" w:sz="6" w:space="0" w:color="auto"/>
              <w:right w:val="single" w:sz="6" w:space="0" w:color="auto"/>
            </w:tcBorders>
            <w:tcMar>
              <w:left w:w="105" w:type="dxa"/>
              <w:right w:w="105" w:type="dxa"/>
            </w:tcMar>
          </w:tcPr>
          <w:p w14:paraId="7F0FCD7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检查临床试验的跟踪记录</w:t>
            </w:r>
          </w:p>
        </w:tc>
      </w:tr>
      <w:tr w:rsidR="008F3228" w14:paraId="4A1468C0" w14:textId="77777777" w:rsidTr="001770FE">
        <w:trPr>
          <w:trHeight w:val="478"/>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4013004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2.2</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33FE9E8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知情同意</w:t>
            </w:r>
          </w:p>
        </w:tc>
      </w:tr>
      <w:tr w:rsidR="008F3228" w14:paraId="11B1F810"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C036113"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2.2.1</w:t>
              </w:r>
            </w:smartTag>
          </w:p>
        </w:tc>
        <w:tc>
          <w:tcPr>
            <w:tcW w:w="3907" w:type="dxa"/>
            <w:tcBorders>
              <w:top w:val="nil"/>
              <w:left w:val="nil"/>
              <w:bottom w:val="single" w:sz="6" w:space="0" w:color="auto"/>
              <w:right w:val="single" w:sz="6" w:space="0" w:color="auto"/>
            </w:tcBorders>
            <w:tcMar>
              <w:left w:w="105" w:type="dxa"/>
              <w:right w:w="105" w:type="dxa"/>
            </w:tcMar>
          </w:tcPr>
          <w:p w14:paraId="78AFC8C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知情同意书内容符合相关规范、指导原则和SOP要求</w:t>
            </w:r>
          </w:p>
        </w:tc>
        <w:tc>
          <w:tcPr>
            <w:tcW w:w="4109" w:type="dxa"/>
            <w:tcBorders>
              <w:top w:val="nil"/>
              <w:left w:val="nil"/>
              <w:bottom w:val="single" w:sz="6" w:space="0" w:color="auto"/>
              <w:right w:val="single" w:sz="6" w:space="0" w:color="auto"/>
            </w:tcBorders>
            <w:tcMar>
              <w:left w:w="105" w:type="dxa"/>
              <w:right w:w="105" w:type="dxa"/>
            </w:tcMar>
          </w:tcPr>
          <w:p w14:paraId="0AB660F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检查知情同意书内容，应当符合医疗器械GCP第22条、指导原则和SOP的要求</w:t>
            </w:r>
          </w:p>
        </w:tc>
      </w:tr>
      <w:tr w:rsidR="008F3228" w14:paraId="68A0102A"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386309C" w14:textId="77777777" w:rsidR="008F3228" w:rsidRDefault="008F3228" w:rsidP="001770FE">
            <w:pPr>
              <w:pStyle w:val="NormalWeb"/>
              <w:widowControl/>
              <w:spacing w:line="300" w:lineRule="atLeast"/>
              <w:ind w:firstLine="120"/>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2.2.2</w:t>
              </w:r>
            </w:smartTag>
          </w:p>
        </w:tc>
        <w:tc>
          <w:tcPr>
            <w:tcW w:w="3907" w:type="dxa"/>
            <w:tcBorders>
              <w:top w:val="nil"/>
              <w:left w:val="nil"/>
              <w:bottom w:val="single" w:sz="6" w:space="0" w:color="auto"/>
              <w:right w:val="single" w:sz="6" w:space="0" w:color="auto"/>
            </w:tcBorders>
            <w:tcMar>
              <w:left w:w="105" w:type="dxa"/>
              <w:right w:w="105" w:type="dxa"/>
            </w:tcMar>
          </w:tcPr>
          <w:p w14:paraId="7E03D6B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临床试验前受试者或者其监护人和研究者均在知情同意书上签署姓名和日期,符合相关规范、指导原则和SOP要求</w:t>
            </w:r>
          </w:p>
        </w:tc>
        <w:tc>
          <w:tcPr>
            <w:tcW w:w="4109" w:type="dxa"/>
            <w:tcBorders>
              <w:top w:val="nil"/>
              <w:left w:val="nil"/>
              <w:bottom w:val="single" w:sz="6" w:space="0" w:color="auto"/>
              <w:right w:val="single" w:sz="6" w:space="0" w:color="auto"/>
            </w:tcBorders>
            <w:tcMar>
              <w:left w:w="105" w:type="dxa"/>
              <w:right w:w="105" w:type="dxa"/>
            </w:tcMar>
          </w:tcPr>
          <w:p w14:paraId="7451290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检查受试者筛选表和签名的知情同意书，人数应当一致，应当由受试者本人或者其监护人/见证人和研究者在参与临床试验前签署</w:t>
            </w:r>
          </w:p>
        </w:tc>
      </w:tr>
      <w:tr w:rsidR="008F3228" w14:paraId="6AEE64A5"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F9909A0"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2.2.3</w:t>
              </w:r>
            </w:smartTag>
          </w:p>
        </w:tc>
        <w:tc>
          <w:tcPr>
            <w:tcW w:w="3907" w:type="dxa"/>
            <w:tcBorders>
              <w:top w:val="nil"/>
              <w:left w:val="nil"/>
              <w:bottom w:val="single" w:sz="6" w:space="0" w:color="auto"/>
              <w:right w:val="single" w:sz="6" w:space="0" w:color="auto"/>
            </w:tcBorders>
            <w:tcMar>
              <w:left w:w="105" w:type="dxa"/>
              <w:right w:w="105" w:type="dxa"/>
            </w:tcMar>
          </w:tcPr>
          <w:p w14:paraId="0D132E5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已签署的知情同意书版本与伦理审查通过的版本一致</w:t>
            </w:r>
          </w:p>
        </w:tc>
        <w:tc>
          <w:tcPr>
            <w:tcW w:w="4109" w:type="dxa"/>
            <w:tcBorders>
              <w:top w:val="nil"/>
              <w:left w:val="nil"/>
              <w:bottom w:val="single" w:sz="6" w:space="0" w:color="auto"/>
              <w:right w:val="single" w:sz="6" w:space="0" w:color="auto"/>
            </w:tcBorders>
            <w:tcMar>
              <w:left w:w="105" w:type="dxa"/>
              <w:right w:w="105" w:type="dxa"/>
            </w:tcMar>
          </w:tcPr>
          <w:p w14:paraId="33E4C88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检查知情同意书版本和内容，签署的知情同意书应当与伦理审查通过的版本和内容应一致</w:t>
            </w:r>
          </w:p>
        </w:tc>
      </w:tr>
      <w:tr w:rsidR="008F3228" w14:paraId="37AC7E47"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697FA36"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2.2.4</w:t>
              </w:r>
            </w:smartTag>
          </w:p>
        </w:tc>
        <w:tc>
          <w:tcPr>
            <w:tcW w:w="3907" w:type="dxa"/>
            <w:tcBorders>
              <w:top w:val="nil"/>
              <w:left w:val="nil"/>
              <w:bottom w:val="single" w:sz="6" w:space="0" w:color="auto"/>
              <w:right w:val="single" w:sz="6" w:space="0" w:color="auto"/>
            </w:tcBorders>
            <w:tcMar>
              <w:left w:w="105" w:type="dxa"/>
              <w:right w:w="105" w:type="dxa"/>
            </w:tcMar>
          </w:tcPr>
          <w:p w14:paraId="1F66D59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知情同意书内容更新，应再次获得临床试验中受影响的受试者或者其监护人知情同意</w:t>
            </w:r>
          </w:p>
        </w:tc>
        <w:tc>
          <w:tcPr>
            <w:tcW w:w="4109" w:type="dxa"/>
            <w:tcBorders>
              <w:top w:val="nil"/>
              <w:left w:val="nil"/>
              <w:bottom w:val="single" w:sz="6" w:space="0" w:color="auto"/>
              <w:right w:val="single" w:sz="6" w:space="0" w:color="auto"/>
            </w:tcBorders>
            <w:tcMar>
              <w:left w:w="105" w:type="dxa"/>
              <w:right w:w="105" w:type="dxa"/>
            </w:tcMar>
          </w:tcPr>
          <w:p w14:paraId="471CD1E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检查知情同意书更新版本，更新后，试验中受影响的受试者或者其监护人应当重新签署新版本的知情同意书</w:t>
            </w:r>
          </w:p>
        </w:tc>
      </w:tr>
      <w:tr w:rsidR="008F3228" w14:paraId="663A13C1" w14:textId="77777777" w:rsidTr="001770FE">
        <w:trPr>
          <w:trHeight w:val="512"/>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6F7545F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lastRenderedPageBreak/>
              <w:t>3</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01098B8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临床试验方案</w:t>
            </w:r>
          </w:p>
        </w:tc>
      </w:tr>
      <w:tr w:rsidR="008F3228" w14:paraId="669DA891"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D14B3E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3.1</w:t>
            </w:r>
          </w:p>
        </w:tc>
        <w:tc>
          <w:tcPr>
            <w:tcW w:w="3907" w:type="dxa"/>
            <w:tcBorders>
              <w:top w:val="nil"/>
              <w:left w:val="nil"/>
              <w:bottom w:val="single" w:sz="6" w:space="0" w:color="auto"/>
              <w:right w:val="single" w:sz="6" w:space="0" w:color="auto"/>
            </w:tcBorders>
            <w:tcMar>
              <w:left w:w="105" w:type="dxa"/>
              <w:right w:w="105" w:type="dxa"/>
            </w:tcMar>
          </w:tcPr>
          <w:p w14:paraId="7E473DB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临床试验方案有所有中心研究者和申办者确认</w:t>
            </w:r>
          </w:p>
        </w:tc>
        <w:tc>
          <w:tcPr>
            <w:tcW w:w="4109" w:type="dxa"/>
            <w:tcBorders>
              <w:top w:val="nil"/>
              <w:left w:val="nil"/>
              <w:bottom w:val="single" w:sz="6" w:space="0" w:color="auto"/>
              <w:right w:val="single" w:sz="6" w:space="0" w:color="auto"/>
            </w:tcBorders>
            <w:tcMar>
              <w:left w:w="105" w:type="dxa"/>
              <w:right w:w="105" w:type="dxa"/>
            </w:tcMar>
          </w:tcPr>
          <w:p w14:paraId="0E18C08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检查临床试验方案中研究者的确认情况，临床试验方案应当获得所有中心研究者和申办者签字，加盖临床试验机构公章</w:t>
            </w:r>
          </w:p>
        </w:tc>
      </w:tr>
      <w:tr w:rsidR="008F3228" w14:paraId="46BB2A45"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958BA1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3.2</w:t>
            </w:r>
          </w:p>
        </w:tc>
        <w:tc>
          <w:tcPr>
            <w:tcW w:w="3907" w:type="dxa"/>
            <w:tcBorders>
              <w:top w:val="nil"/>
              <w:left w:val="nil"/>
              <w:bottom w:val="single" w:sz="6" w:space="0" w:color="auto"/>
              <w:right w:val="single" w:sz="6" w:space="0" w:color="auto"/>
            </w:tcBorders>
            <w:tcMar>
              <w:left w:w="105" w:type="dxa"/>
              <w:right w:w="105" w:type="dxa"/>
            </w:tcMar>
          </w:tcPr>
          <w:p w14:paraId="6BE8B28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执行的临床试验方案内容与伦理审查的临床试验方案内容一致</w:t>
            </w:r>
          </w:p>
        </w:tc>
        <w:tc>
          <w:tcPr>
            <w:tcW w:w="4109" w:type="dxa"/>
            <w:tcBorders>
              <w:top w:val="nil"/>
              <w:left w:val="nil"/>
              <w:bottom w:val="single" w:sz="6" w:space="0" w:color="auto"/>
              <w:right w:val="single" w:sz="6" w:space="0" w:color="auto"/>
            </w:tcBorders>
            <w:tcMar>
              <w:left w:w="105" w:type="dxa"/>
              <w:right w:w="105" w:type="dxa"/>
            </w:tcMar>
          </w:tcPr>
          <w:p w14:paraId="5916475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检查临床试验方案与伦理委员会保存的临床试验方案，版本和内容应当一致</w:t>
            </w:r>
          </w:p>
        </w:tc>
      </w:tr>
      <w:tr w:rsidR="008F3228" w14:paraId="6DB190DB"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1551813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3.3</w:t>
            </w:r>
          </w:p>
        </w:tc>
        <w:tc>
          <w:tcPr>
            <w:tcW w:w="3907" w:type="dxa"/>
            <w:tcBorders>
              <w:top w:val="nil"/>
              <w:left w:val="nil"/>
              <w:bottom w:val="single" w:sz="6" w:space="0" w:color="auto"/>
              <w:right w:val="single" w:sz="6" w:space="0" w:color="auto"/>
            </w:tcBorders>
            <w:tcMar>
              <w:left w:w="105" w:type="dxa"/>
              <w:right w:w="105" w:type="dxa"/>
            </w:tcMar>
          </w:tcPr>
          <w:p w14:paraId="72D7074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多中心临床试验各中心执行的试验方案为同一版本</w:t>
            </w:r>
          </w:p>
        </w:tc>
        <w:tc>
          <w:tcPr>
            <w:tcW w:w="4109" w:type="dxa"/>
            <w:tcBorders>
              <w:top w:val="nil"/>
              <w:left w:val="nil"/>
              <w:bottom w:val="single" w:sz="6" w:space="0" w:color="auto"/>
              <w:right w:val="single" w:sz="6" w:space="0" w:color="auto"/>
            </w:tcBorders>
            <w:tcMar>
              <w:left w:w="105" w:type="dxa"/>
              <w:right w:w="105" w:type="dxa"/>
            </w:tcMar>
          </w:tcPr>
          <w:p w14:paraId="3E3E0E2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检查各临床试验中心保存并执行的临床试验方案版本，应当为同一版本</w:t>
            </w:r>
          </w:p>
        </w:tc>
      </w:tr>
      <w:tr w:rsidR="008F3228" w14:paraId="35530AAF"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00F259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3.4</w:t>
            </w:r>
          </w:p>
        </w:tc>
        <w:tc>
          <w:tcPr>
            <w:tcW w:w="3907" w:type="dxa"/>
            <w:tcBorders>
              <w:top w:val="nil"/>
              <w:left w:val="nil"/>
              <w:bottom w:val="single" w:sz="6" w:space="0" w:color="auto"/>
              <w:right w:val="single" w:sz="6" w:space="0" w:color="auto"/>
            </w:tcBorders>
            <w:tcMar>
              <w:left w:w="105" w:type="dxa"/>
              <w:right w:w="105" w:type="dxa"/>
            </w:tcMar>
          </w:tcPr>
          <w:p w14:paraId="7021A11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注册申请提交的临床试验方案内容应与临床试验机构保存的临床试验方案内容一致</w:t>
            </w:r>
          </w:p>
        </w:tc>
        <w:tc>
          <w:tcPr>
            <w:tcW w:w="4109" w:type="dxa"/>
            <w:tcBorders>
              <w:top w:val="nil"/>
              <w:left w:val="nil"/>
              <w:bottom w:val="single" w:sz="6" w:space="0" w:color="auto"/>
              <w:right w:val="single" w:sz="6" w:space="0" w:color="auto"/>
            </w:tcBorders>
            <w:tcMar>
              <w:left w:w="105" w:type="dxa"/>
              <w:right w:w="105" w:type="dxa"/>
            </w:tcMar>
          </w:tcPr>
          <w:p w14:paraId="552CDE2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检查注册申请提交的临床试验方案和临床试验机构保存的临床试验方案，版本和内容应一致</w:t>
            </w:r>
          </w:p>
        </w:tc>
      </w:tr>
      <w:tr w:rsidR="008F3228" w14:paraId="53923262" w14:textId="77777777" w:rsidTr="001770FE">
        <w:trPr>
          <w:trHeight w:val="562"/>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4DCD9BD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4</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63E1414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临床试验过程</w:t>
            </w:r>
          </w:p>
        </w:tc>
      </w:tr>
      <w:tr w:rsidR="008F3228" w14:paraId="2DBDEAEE"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2AA3C18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w:t>
            </w:r>
          </w:p>
        </w:tc>
        <w:tc>
          <w:tcPr>
            <w:tcW w:w="3907" w:type="dxa"/>
            <w:tcBorders>
              <w:top w:val="nil"/>
              <w:left w:val="nil"/>
              <w:bottom w:val="single" w:sz="6" w:space="0" w:color="auto"/>
              <w:right w:val="single" w:sz="6" w:space="0" w:color="auto"/>
            </w:tcBorders>
            <w:tcMar>
              <w:left w:w="105" w:type="dxa"/>
              <w:right w:w="105" w:type="dxa"/>
            </w:tcMar>
          </w:tcPr>
          <w:p w14:paraId="67442F6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临床试验相关人员应获得主要研究者授权和相关培训</w:t>
            </w:r>
          </w:p>
        </w:tc>
        <w:tc>
          <w:tcPr>
            <w:tcW w:w="4109" w:type="dxa"/>
            <w:tcBorders>
              <w:top w:val="nil"/>
              <w:left w:val="nil"/>
              <w:bottom w:val="single" w:sz="6" w:space="0" w:color="auto"/>
              <w:right w:val="single" w:sz="6" w:space="0" w:color="auto"/>
            </w:tcBorders>
            <w:tcMar>
              <w:left w:w="105" w:type="dxa"/>
              <w:right w:w="105" w:type="dxa"/>
            </w:tcMar>
          </w:tcPr>
          <w:p w14:paraId="3DDBA10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检查分工授权表和研究者培训记录、签名</w:t>
            </w:r>
          </w:p>
        </w:tc>
      </w:tr>
      <w:tr w:rsidR="008F3228" w14:paraId="4EC0C23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9EA6E5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4.2</w:t>
            </w:r>
          </w:p>
        </w:tc>
        <w:tc>
          <w:tcPr>
            <w:tcW w:w="3907" w:type="dxa"/>
            <w:tcBorders>
              <w:top w:val="nil"/>
              <w:left w:val="nil"/>
              <w:bottom w:val="single" w:sz="6" w:space="0" w:color="auto"/>
              <w:right w:val="single" w:sz="6" w:space="0" w:color="auto"/>
            </w:tcBorders>
            <w:tcMar>
              <w:left w:w="105" w:type="dxa"/>
              <w:right w:w="105" w:type="dxa"/>
            </w:tcMar>
          </w:tcPr>
          <w:p w14:paraId="6197330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临床试验相关的医疗决定应由研究者负责</w:t>
            </w:r>
          </w:p>
        </w:tc>
        <w:tc>
          <w:tcPr>
            <w:tcW w:w="4109" w:type="dxa"/>
            <w:tcBorders>
              <w:top w:val="nil"/>
              <w:left w:val="nil"/>
              <w:bottom w:val="single" w:sz="6" w:space="0" w:color="auto"/>
              <w:right w:val="single" w:sz="6" w:space="0" w:color="auto"/>
            </w:tcBorders>
            <w:tcMar>
              <w:left w:w="105" w:type="dxa"/>
              <w:right w:w="105" w:type="dxa"/>
            </w:tcMar>
          </w:tcPr>
          <w:p w14:paraId="008D7B5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检查人员履历和人员分工表，分工表中人员授权应当合理，原始文件中的医疗决定由研究者签字</w:t>
            </w:r>
          </w:p>
        </w:tc>
      </w:tr>
      <w:tr w:rsidR="008F3228" w14:paraId="799C16BF"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3E7B87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4.3</w:t>
            </w:r>
          </w:p>
        </w:tc>
        <w:tc>
          <w:tcPr>
            <w:tcW w:w="3907" w:type="dxa"/>
            <w:tcBorders>
              <w:top w:val="nil"/>
              <w:left w:val="nil"/>
              <w:bottom w:val="single" w:sz="6" w:space="0" w:color="auto"/>
              <w:right w:val="single" w:sz="6" w:space="0" w:color="auto"/>
            </w:tcBorders>
            <w:tcMar>
              <w:left w:w="105" w:type="dxa"/>
              <w:right w:w="105" w:type="dxa"/>
            </w:tcMar>
          </w:tcPr>
          <w:p w14:paraId="7B9D3FB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具有病例筛选入选记录</w:t>
            </w:r>
          </w:p>
        </w:tc>
        <w:tc>
          <w:tcPr>
            <w:tcW w:w="4109" w:type="dxa"/>
            <w:tcBorders>
              <w:top w:val="nil"/>
              <w:left w:val="nil"/>
              <w:bottom w:val="single" w:sz="6" w:space="0" w:color="auto"/>
              <w:right w:val="single" w:sz="6" w:space="0" w:color="auto"/>
            </w:tcBorders>
            <w:tcMar>
              <w:left w:w="105" w:type="dxa"/>
              <w:right w:w="105" w:type="dxa"/>
            </w:tcMar>
          </w:tcPr>
          <w:p w14:paraId="5AA1508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检查病例筛选入选记录，筛选入选记录中受试者筛选失败应当明确记录其原因，研究者可提供受试者鉴认文件</w:t>
            </w:r>
          </w:p>
        </w:tc>
      </w:tr>
      <w:tr w:rsidR="008F3228" w14:paraId="01BFB7FB"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421A24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4.4</w:t>
            </w:r>
          </w:p>
        </w:tc>
        <w:tc>
          <w:tcPr>
            <w:tcW w:w="3907" w:type="dxa"/>
            <w:tcBorders>
              <w:top w:val="nil"/>
              <w:left w:val="nil"/>
              <w:bottom w:val="single" w:sz="6" w:space="0" w:color="auto"/>
              <w:right w:val="single" w:sz="6" w:space="0" w:color="auto"/>
            </w:tcBorders>
            <w:tcMar>
              <w:left w:w="105" w:type="dxa"/>
              <w:right w:w="105" w:type="dxa"/>
            </w:tcMar>
          </w:tcPr>
          <w:p w14:paraId="495C938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受试者鉴认文件或筛选入选、体检等原始记录涵盖受试者身份鉴别信息</w:t>
            </w:r>
          </w:p>
        </w:tc>
        <w:tc>
          <w:tcPr>
            <w:tcW w:w="4109" w:type="dxa"/>
            <w:tcBorders>
              <w:top w:val="nil"/>
              <w:left w:val="nil"/>
              <w:bottom w:val="single" w:sz="6" w:space="0" w:color="auto"/>
              <w:right w:val="single" w:sz="6" w:space="0" w:color="auto"/>
            </w:tcBorders>
            <w:tcMar>
              <w:left w:w="105" w:type="dxa"/>
              <w:right w:w="105" w:type="dxa"/>
            </w:tcMar>
          </w:tcPr>
          <w:p w14:paraId="7F94925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检查受试者鉴认文件或筛选入选、体检等原始记录，记录包含受试者身份证号、姓名等身份鉴别信息</w:t>
            </w:r>
          </w:p>
        </w:tc>
      </w:tr>
      <w:tr w:rsidR="008F3228" w14:paraId="7C4A1DDD"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3301C2A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4.5</w:t>
            </w:r>
          </w:p>
        </w:tc>
        <w:tc>
          <w:tcPr>
            <w:tcW w:w="3907" w:type="dxa"/>
            <w:tcBorders>
              <w:top w:val="nil"/>
              <w:left w:val="nil"/>
              <w:bottom w:val="single" w:sz="6" w:space="0" w:color="auto"/>
              <w:right w:val="single" w:sz="6" w:space="0" w:color="auto"/>
            </w:tcBorders>
            <w:tcMar>
              <w:left w:w="105" w:type="dxa"/>
              <w:right w:w="105" w:type="dxa"/>
            </w:tcMar>
          </w:tcPr>
          <w:p w14:paraId="6595F39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研究者应遵守临床试验的随机化程序（如适用）</w:t>
            </w:r>
          </w:p>
        </w:tc>
        <w:tc>
          <w:tcPr>
            <w:tcW w:w="4109" w:type="dxa"/>
            <w:tcBorders>
              <w:top w:val="nil"/>
              <w:left w:val="nil"/>
              <w:bottom w:val="single" w:sz="6" w:space="0" w:color="auto"/>
              <w:right w:val="single" w:sz="6" w:space="0" w:color="auto"/>
            </w:tcBorders>
            <w:tcMar>
              <w:left w:w="105" w:type="dxa"/>
              <w:right w:w="105" w:type="dxa"/>
            </w:tcMar>
          </w:tcPr>
          <w:p w14:paraId="44AEADB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检查受试者入选号、随机号的分配，应当符合临床试验方案</w:t>
            </w:r>
          </w:p>
        </w:tc>
      </w:tr>
      <w:tr w:rsidR="008F3228" w14:paraId="7C450A8D" w14:textId="77777777" w:rsidTr="001770FE">
        <w:trPr>
          <w:trHeight w:val="1020"/>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2689AD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4.6</w:t>
            </w:r>
          </w:p>
        </w:tc>
        <w:tc>
          <w:tcPr>
            <w:tcW w:w="3907" w:type="dxa"/>
            <w:tcBorders>
              <w:top w:val="nil"/>
              <w:left w:val="nil"/>
              <w:bottom w:val="single" w:sz="6" w:space="0" w:color="auto"/>
              <w:right w:val="single" w:sz="6" w:space="0" w:color="auto"/>
            </w:tcBorders>
            <w:tcMar>
              <w:left w:w="105" w:type="dxa"/>
              <w:right w:w="105" w:type="dxa"/>
            </w:tcMar>
          </w:tcPr>
          <w:p w14:paraId="42086E1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受试者体检和实验室等辅助检查项目应与试验方案一致</w:t>
            </w:r>
          </w:p>
        </w:tc>
        <w:tc>
          <w:tcPr>
            <w:tcW w:w="4109" w:type="dxa"/>
            <w:tcBorders>
              <w:top w:val="nil"/>
              <w:left w:val="nil"/>
              <w:bottom w:val="single" w:sz="6" w:space="0" w:color="auto"/>
              <w:right w:val="single" w:sz="6" w:space="0" w:color="auto"/>
            </w:tcBorders>
            <w:tcMar>
              <w:left w:w="105" w:type="dxa"/>
              <w:right w:w="105" w:type="dxa"/>
            </w:tcMar>
          </w:tcPr>
          <w:p w14:paraId="58742F3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检查原始病历中的体检和实验室等辅助检查项目，应当与临床试验方案要求一致，偏离方案的检查应当进行记录</w:t>
            </w:r>
          </w:p>
        </w:tc>
      </w:tr>
      <w:tr w:rsidR="008F3228" w14:paraId="4488B5D6" w14:textId="77777777" w:rsidTr="001770FE">
        <w:trPr>
          <w:trHeight w:val="1020"/>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FB2C9C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4.7</w:t>
            </w:r>
          </w:p>
        </w:tc>
        <w:tc>
          <w:tcPr>
            <w:tcW w:w="3907" w:type="dxa"/>
            <w:tcBorders>
              <w:top w:val="nil"/>
              <w:left w:val="nil"/>
              <w:bottom w:val="single" w:sz="6" w:space="0" w:color="auto"/>
              <w:right w:val="single" w:sz="6" w:space="0" w:color="auto"/>
            </w:tcBorders>
            <w:tcMar>
              <w:left w:w="105" w:type="dxa"/>
              <w:right w:w="105" w:type="dxa"/>
            </w:tcMar>
          </w:tcPr>
          <w:p w14:paraId="08F4534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实验室等辅助检查是否在方案规定的时间范围内</w:t>
            </w:r>
          </w:p>
        </w:tc>
        <w:tc>
          <w:tcPr>
            <w:tcW w:w="4109" w:type="dxa"/>
            <w:tcBorders>
              <w:top w:val="nil"/>
              <w:left w:val="nil"/>
              <w:bottom w:val="single" w:sz="6" w:space="0" w:color="auto"/>
              <w:right w:val="single" w:sz="6" w:space="0" w:color="auto"/>
            </w:tcBorders>
            <w:tcMar>
              <w:left w:w="105" w:type="dxa"/>
              <w:right w:w="105" w:type="dxa"/>
            </w:tcMar>
          </w:tcPr>
          <w:p w14:paraId="202B9F3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检查实验室等辅助检查时间，应当在临床试验方案规定的时间范围内，偏离时间范围的应当进行记录</w:t>
            </w:r>
          </w:p>
        </w:tc>
      </w:tr>
      <w:tr w:rsidR="008F3228" w14:paraId="5E0385CA" w14:textId="77777777" w:rsidTr="001770FE">
        <w:trPr>
          <w:trHeight w:val="1020"/>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BB4A1F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4.8</w:t>
            </w:r>
          </w:p>
        </w:tc>
        <w:tc>
          <w:tcPr>
            <w:tcW w:w="3907" w:type="dxa"/>
            <w:tcBorders>
              <w:top w:val="nil"/>
              <w:left w:val="nil"/>
              <w:bottom w:val="single" w:sz="6" w:space="0" w:color="auto"/>
              <w:right w:val="single" w:sz="6" w:space="0" w:color="auto"/>
            </w:tcBorders>
            <w:tcMar>
              <w:left w:w="105" w:type="dxa"/>
              <w:right w:w="105" w:type="dxa"/>
            </w:tcMar>
          </w:tcPr>
          <w:p w14:paraId="6BB5742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受试者入组符合试验方案的入选与排除标准</w:t>
            </w:r>
          </w:p>
        </w:tc>
        <w:tc>
          <w:tcPr>
            <w:tcW w:w="4109" w:type="dxa"/>
            <w:tcBorders>
              <w:top w:val="nil"/>
              <w:left w:val="nil"/>
              <w:bottom w:val="single" w:sz="6" w:space="0" w:color="auto"/>
              <w:right w:val="single" w:sz="6" w:space="0" w:color="auto"/>
            </w:tcBorders>
            <w:tcMar>
              <w:left w:w="105" w:type="dxa"/>
              <w:right w:w="105" w:type="dxa"/>
            </w:tcMar>
          </w:tcPr>
          <w:p w14:paraId="2B36526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检查原始病历中的病史、用药史、实验室检查、诊断等，受试者应当符合临床试验方案中的全部入选与排除标准</w:t>
            </w:r>
          </w:p>
        </w:tc>
      </w:tr>
      <w:tr w:rsidR="008F3228" w14:paraId="5C733CEA"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83090D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lastRenderedPageBreak/>
              <w:t>4.9</w:t>
            </w:r>
          </w:p>
        </w:tc>
        <w:tc>
          <w:tcPr>
            <w:tcW w:w="3907" w:type="dxa"/>
            <w:tcBorders>
              <w:top w:val="nil"/>
              <w:left w:val="nil"/>
              <w:bottom w:val="single" w:sz="6" w:space="0" w:color="auto"/>
              <w:right w:val="single" w:sz="6" w:space="0" w:color="auto"/>
            </w:tcBorders>
            <w:tcMar>
              <w:left w:w="105" w:type="dxa"/>
              <w:right w:w="105" w:type="dxa"/>
            </w:tcMar>
          </w:tcPr>
          <w:p w14:paraId="0A30742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试验用医疗器械使用有原始记录</w:t>
            </w:r>
          </w:p>
        </w:tc>
        <w:tc>
          <w:tcPr>
            <w:tcW w:w="4109" w:type="dxa"/>
            <w:tcBorders>
              <w:top w:val="nil"/>
              <w:left w:val="nil"/>
              <w:bottom w:val="single" w:sz="6" w:space="0" w:color="auto"/>
              <w:right w:val="single" w:sz="6" w:space="0" w:color="auto"/>
            </w:tcBorders>
            <w:tcMar>
              <w:left w:w="105" w:type="dxa"/>
              <w:right w:w="105" w:type="dxa"/>
            </w:tcMar>
          </w:tcPr>
          <w:p w14:paraId="7FE3AD1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检查原始病历、器械使用记录、受试者日记卡，应当记录试验用医疗器械使用情况</w:t>
            </w:r>
          </w:p>
        </w:tc>
      </w:tr>
      <w:tr w:rsidR="008F3228" w14:paraId="04FA1ED7"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BF4D1D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4.10</w:t>
            </w:r>
          </w:p>
        </w:tc>
        <w:tc>
          <w:tcPr>
            <w:tcW w:w="3907" w:type="dxa"/>
            <w:tcBorders>
              <w:top w:val="nil"/>
              <w:left w:val="nil"/>
              <w:bottom w:val="single" w:sz="6" w:space="0" w:color="auto"/>
              <w:right w:val="single" w:sz="6" w:space="0" w:color="auto"/>
            </w:tcBorders>
            <w:tcMar>
              <w:left w:w="105" w:type="dxa"/>
              <w:right w:w="105" w:type="dxa"/>
            </w:tcMar>
          </w:tcPr>
          <w:p w14:paraId="0A2245F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试验用医疗器械产品名称、规格型号、使用方法（如日期、时间、状态等）与临床试验方案和研究者手册、说明书一致</w:t>
            </w:r>
          </w:p>
        </w:tc>
        <w:tc>
          <w:tcPr>
            <w:tcW w:w="4109" w:type="dxa"/>
            <w:tcBorders>
              <w:top w:val="nil"/>
              <w:left w:val="nil"/>
              <w:bottom w:val="single" w:sz="6" w:space="0" w:color="auto"/>
              <w:right w:val="single" w:sz="6" w:space="0" w:color="auto"/>
            </w:tcBorders>
            <w:tcMar>
              <w:left w:w="105" w:type="dxa"/>
              <w:right w:w="105" w:type="dxa"/>
            </w:tcMar>
          </w:tcPr>
          <w:p w14:paraId="5FE23AE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检查原始病历、器械使用记录、受试者日记卡中记录的试验用医疗器械产品名称、规格型号、使用方法(如日期、时间、状态等)，应当与临床试验方案和研究者手册、说明书一致</w:t>
            </w:r>
          </w:p>
        </w:tc>
      </w:tr>
      <w:tr w:rsidR="008F3228" w14:paraId="54FB5086"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A7DC1B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4.11</w:t>
            </w:r>
          </w:p>
        </w:tc>
        <w:tc>
          <w:tcPr>
            <w:tcW w:w="3907" w:type="dxa"/>
            <w:tcBorders>
              <w:top w:val="nil"/>
              <w:left w:val="nil"/>
              <w:bottom w:val="single" w:sz="6" w:space="0" w:color="auto"/>
              <w:right w:val="single" w:sz="6" w:space="0" w:color="auto"/>
            </w:tcBorders>
            <w:tcMar>
              <w:left w:w="105" w:type="dxa"/>
              <w:right w:w="105" w:type="dxa"/>
            </w:tcMar>
          </w:tcPr>
          <w:p w14:paraId="157CAE3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观察随访点与方案一致，应如实记录未能做到的随访、未进行的试验、未做的检查</w:t>
            </w:r>
          </w:p>
        </w:tc>
        <w:tc>
          <w:tcPr>
            <w:tcW w:w="4109" w:type="dxa"/>
            <w:tcBorders>
              <w:top w:val="nil"/>
              <w:left w:val="nil"/>
              <w:bottom w:val="single" w:sz="6" w:space="0" w:color="auto"/>
              <w:right w:val="single" w:sz="6" w:space="0" w:color="auto"/>
            </w:tcBorders>
            <w:tcMar>
              <w:left w:w="105" w:type="dxa"/>
              <w:right w:w="105" w:type="dxa"/>
            </w:tcMar>
          </w:tcPr>
          <w:p w14:paraId="6B346B0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检查原始病历中的随访记录，与病例报告表（以下简称CRF）中的数据一致，偏离方案的应当进行记录</w:t>
            </w:r>
          </w:p>
        </w:tc>
      </w:tr>
      <w:tr w:rsidR="008F3228" w14:paraId="087425EF"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84D021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4.12</w:t>
            </w:r>
          </w:p>
        </w:tc>
        <w:tc>
          <w:tcPr>
            <w:tcW w:w="3907" w:type="dxa"/>
            <w:tcBorders>
              <w:top w:val="nil"/>
              <w:left w:val="nil"/>
              <w:bottom w:val="single" w:sz="6" w:space="0" w:color="auto"/>
              <w:right w:val="single" w:sz="6" w:space="0" w:color="auto"/>
            </w:tcBorders>
            <w:tcMar>
              <w:left w:w="105" w:type="dxa"/>
              <w:right w:w="105" w:type="dxa"/>
            </w:tcMar>
          </w:tcPr>
          <w:p w14:paraId="4D56FFC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紧急情况下偏离方案，应以书面形式报告</w:t>
            </w:r>
          </w:p>
        </w:tc>
        <w:tc>
          <w:tcPr>
            <w:tcW w:w="4109" w:type="dxa"/>
            <w:tcBorders>
              <w:top w:val="nil"/>
              <w:left w:val="nil"/>
              <w:bottom w:val="single" w:sz="6" w:space="0" w:color="auto"/>
              <w:right w:val="single" w:sz="6" w:space="0" w:color="auto"/>
            </w:tcBorders>
            <w:tcMar>
              <w:left w:w="105" w:type="dxa"/>
              <w:right w:w="105" w:type="dxa"/>
            </w:tcMar>
          </w:tcPr>
          <w:p w14:paraId="1D9F6F0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检查紧急情况下偏离方案的情况，应当有记录，并检查提交给申办者、伦理委员会和临床试验机构的医疗器械临床试验管理部门的报告情况</w:t>
            </w:r>
          </w:p>
        </w:tc>
      </w:tr>
      <w:tr w:rsidR="008F3228" w14:paraId="2D42455E"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ADFFDF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4.13</w:t>
            </w:r>
          </w:p>
        </w:tc>
        <w:tc>
          <w:tcPr>
            <w:tcW w:w="3907" w:type="dxa"/>
            <w:tcBorders>
              <w:top w:val="nil"/>
              <w:left w:val="nil"/>
              <w:bottom w:val="single" w:sz="6" w:space="0" w:color="auto"/>
              <w:right w:val="single" w:sz="6" w:space="0" w:color="auto"/>
            </w:tcBorders>
            <w:tcMar>
              <w:left w:w="105" w:type="dxa"/>
              <w:right w:w="105" w:type="dxa"/>
            </w:tcMar>
          </w:tcPr>
          <w:p w14:paraId="2E1FCDA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受试者任何原因退出与</w:t>
            </w:r>
            <w:proofErr w:type="gramStart"/>
            <w:r>
              <w:rPr>
                <w:rFonts w:ascii="仿宋" w:eastAsia="仿宋" w:hAnsi="仿宋" w:cs="仿宋" w:hint="eastAsia"/>
                <w:color w:val="000000"/>
              </w:rPr>
              <w:t>失访应</w:t>
            </w:r>
            <w:proofErr w:type="gramEnd"/>
            <w:r>
              <w:rPr>
                <w:rFonts w:ascii="仿宋" w:eastAsia="仿宋" w:hAnsi="仿宋" w:cs="仿宋" w:hint="eastAsia"/>
                <w:color w:val="000000"/>
              </w:rPr>
              <w:t>记录并详细说明</w:t>
            </w:r>
          </w:p>
        </w:tc>
        <w:tc>
          <w:tcPr>
            <w:tcW w:w="4109" w:type="dxa"/>
            <w:tcBorders>
              <w:top w:val="nil"/>
              <w:left w:val="nil"/>
              <w:bottom w:val="single" w:sz="6" w:space="0" w:color="auto"/>
              <w:right w:val="single" w:sz="6" w:space="0" w:color="auto"/>
            </w:tcBorders>
            <w:tcMar>
              <w:left w:w="105" w:type="dxa"/>
              <w:right w:w="105" w:type="dxa"/>
            </w:tcMar>
          </w:tcPr>
          <w:p w14:paraId="1520FAC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检查筛选入选表、原始病历、CRF或分中心临床试验小结中受试者完成试验情况，退出与</w:t>
            </w:r>
            <w:proofErr w:type="gramStart"/>
            <w:r>
              <w:rPr>
                <w:rFonts w:ascii="仿宋" w:eastAsia="仿宋" w:hAnsi="仿宋" w:cs="仿宋" w:hint="eastAsia"/>
                <w:color w:val="000000"/>
              </w:rPr>
              <w:t>失访应当</w:t>
            </w:r>
            <w:proofErr w:type="gramEnd"/>
            <w:r>
              <w:rPr>
                <w:rFonts w:ascii="仿宋" w:eastAsia="仿宋" w:hAnsi="仿宋" w:cs="仿宋" w:hint="eastAsia"/>
                <w:color w:val="000000"/>
              </w:rPr>
              <w:t>记录并详细说明</w:t>
            </w:r>
          </w:p>
        </w:tc>
      </w:tr>
      <w:tr w:rsidR="008F3228" w14:paraId="4A68F09D"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26BF82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4.14</w:t>
            </w:r>
          </w:p>
        </w:tc>
        <w:tc>
          <w:tcPr>
            <w:tcW w:w="3907" w:type="dxa"/>
            <w:tcBorders>
              <w:top w:val="nil"/>
              <w:left w:val="nil"/>
              <w:bottom w:val="single" w:sz="6" w:space="0" w:color="auto"/>
              <w:right w:val="single" w:sz="6" w:space="0" w:color="auto"/>
            </w:tcBorders>
            <w:tcMar>
              <w:left w:w="105" w:type="dxa"/>
              <w:right w:w="105" w:type="dxa"/>
            </w:tcMar>
          </w:tcPr>
          <w:p w14:paraId="631B8AD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安全性、有效性评价应符合试验方案要求</w:t>
            </w:r>
          </w:p>
        </w:tc>
        <w:tc>
          <w:tcPr>
            <w:tcW w:w="4109" w:type="dxa"/>
            <w:tcBorders>
              <w:top w:val="nil"/>
              <w:left w:val="nil"/>
              <w:bottom w:val="single" w:sz="6" w:space="0" w:color="auto"/>
              <w:right w:val="single" w:sz="6" w:space="0" w:color="auto"/>
            </w:tcBorders>
            <w:tcMar>
              <w:left w:w="105" w:type="dxa"/>
              <w:right w:w="105" w:type="dxa"/>
            </w:tcMar>
          </w:tcPr>
          <w:p w14:paraId="32AA4D6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检查原始病历中的安全性、有效性评价方法应当按照临床试验方案要求执行，原始数据与CRF一致</w:t>
            </w:r>
          </w:p>
        </w:tc>
      </w:tr>
      <w:tr w:rsidR="008F3228" w14:paraId="2B60A03C"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36E3A2B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4.15</w:t>
            </w:r>
          </w:p>
        </w:tc>
        <w:tc>
          <w:tcPr>
            <w:tcW w:w="3907" w:type="dxa"/>
            <w:tcBorders>
              <w:top w:val="nil"/>
              <w:left w:val="nil"/>
              <w:bottom w:val="single" w:sz="6" w:space="0" w:color="auto"/>
              <w:right w:val="single" w:sz="6" w:space="0" w:color="auto"/>
            </w:tcBorders>
            <w:tcMar>
              <w:left w:w="105" w:type="dxa"/>
              <w:right w:w="105" w:type="dxa"/>
            </w:tcMar>
          </w:tcPr>
          <w:p w14:paraId="55E5D44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研究者应对显著偏离临床试验方案或者在临床可接受范围以外的数据进行核实</w:t>
            </w:r>
          </w:p>
        </w:tc>
        <w:tc>
          <w:tcPr>
            <w:tcW w:w="4109" w:type="dxa"/>
            <w:tcBorders>
              <w:top w:val="nil"/>
              <w:left w:val="nil"/>
              <w:bottom w:val="single" w:sz="6" w:space="0" w:color="auto"/>
              <w:right w:val="single" w:sz="6" w:space="0" w:color="auto"/>
            </w:tcBorders>
            <w:tcMar>
              <w:left w:w="105" w:type="dxa"/>
              <w:right w:w="105" w:type="dxa"/>
            </w:tcMar>
          </w:tcPr>
          <w:p w14:paraId="6D0D1EB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检查检验报告单，研究者对其中的异常值应当进行判定</w:t>
            </w:r>
          </w:p>
        </w:tc>
      </w:tr>
      <w:tr w:rsidR="008F3228" w14:paraId="337B93F6"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34EFEF8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4.16</w:t>
            </w:r>
          </w:p>
        </w:tc>
        <w:tc>
          <w:tcPr>
            <w:tcW w:w="3907" w:type="dxa"/>
            <w:tcBorders>
              <w:top w:val="nil"/>
              <w:left w:val="nil"/>
              <w:bottom w:val="single" w:sz="6" w:space="0" w:color="auto"/>
              <w:right w:val="single" w:sz="6" w:space="0" w:color="auto"/>
            </w:tcBorders>
            <w:tcMar>
              <w:left w:w="105" w:type="dxa"/>
              <w:right w:w="105" w:type="dxa"/>
            </w:tcMar>
          </w:tcPr>
          <w:p w14:paraId="73C587D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合并使用药品、医疗器械情况应按照试验方案记录，不应有违反试验方案要求的合并用药品、医疗器械（如适用）</w:t>
            </w:r>
          </w:p>
        </w:tc>
        <w:tc>
          <w:tcPr>
            <w:tcW w:w="4109" w:type="dxa"/>
            <w:tcBorders>
              <w:top w:val="nil"/>
              <w:left w:val="nil"/>
              <w:bottom w:val="single" w:sz="6" w:space="0" w:color="auto"/>
              <w:right w:val="single" w:sz="6" w:space="0" w:color="auto"/>
            </w:tcBorders>
            <w:tcMar>
              <w:left w:w="105" w:type="dxa"/>
              <w:right w:w="105" w:type="dxa"/>
            </w:tcMar>
          </w:tcPr>
          <w:p w14:paraId="7BF9A6A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检查原始病历、医院HIS系统，研究者对合并使用药品、医疗器械情况应当进行记录，并与CRF、临床试验统计数据库中数据一致</w:t>
            </w:r>
          </w:p>
        </w:tc>
      </w:tr>
      <w:tr w:rsidR="008F3228" w14:paraId="0ADAFEA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26E813D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4.17</w:t>
            </w:r>
          </w:p>
        </w:tc>
        <w:tc>
          <w:tcPr>
            <w:tcW w:w="3907" w:type="dxa"/>
            <w:tcBorders>
              <w:top w:val="nil"/>
              <w:left w:val="nil"/>
              <w:bottom w:val="single" w:sz="6" w:space="0" w:color="auto"/>
              <w:right w:val="single" w:sz="6" w:space="0" w:color="auto"/>
            </w:tcBorders>
            <w:tcMar>
              <w:left w:w="105" w:type="dxa"/>
              <w:right w:w="105" w:type="dxa"/>
            </w:tcMar>
          </w:tcPr>
          <w:p w14:paraId="304EFAC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不良事件、并发症和器械缺陷应记录</w:t>
            </w:r>
          </w:p>
        </w:tc>
        <w:tc>
          <w:tcPr>
            <w:tcW w:w="4109" w:type="dxa"/>
            <w:tcBorders>
              <w:top w:val="nil"/>
              <w:left w:val="nil"/>
              <w:bottom w:val="single" w:sz="6" w:space="0" w:color="auto"/>
              <w:right w:val="single" w:sz="6" w:space="0" w:color="auto"/>
            </w:tcBorders>
            <w:tcMar>
              <w:left w:w="105" w:type="dxa"/>
              <w:right w:w="105" w:type="dxa"/>
            </w:tcMar>
          </w:tcPr>
          <w:p w14:paraId="60F7509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检查原始病历、医院HIS系统，研究者对不良事件、并发症和器械缺陷应当进行记录，并与CRF和临床试验统计数据库中数据一致</w:t>
            </w:r>
          </w:p>
        </w:tc>
      </w:tr>
      <w:tr w:rsidR="008F3228" w14:paraId="4D59CB5D"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E68320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4.18</w:t>
            </w:r>
          </w:p>
        </w:tc>
        <w:tc>
          <w:tcPr>
            <w:tcW w:w="3907" w:type="dxa"/>
            <w:tcBorders>
              <w:top w:val="nil"/>
              <w:left w:val="nil"/>
              <w:bottom w:val="single" w:sz="6" w:space="0" w:color="auto"/>
              <w:right w:val="single" w:sz="6" w:space="0" w:color="auto"/>
            </w:tcBorders>
            <w:tcMar>
              <w:left w:w="105" w:type="dxa"/>
              <w:right w:w="105" w:type="dxa"/>
            </w:tcMar>
          </w:tcPr>
          <w:p w14:paraId="4E54C6F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及时治疗和处理严重不良事件/不良事件（SAE/AE），跟踪随访</w:t>
            </w:r>
          </w:p>
        </w:tc>
        <w:tc>
          <w:tcPr>
            <w:tcW w:w="4109" w:type="dxa"/>
            <w:tcBorders>
              <w:top w:val="nil"/>
              <w:left w:val="nil"/>
              <w:bottom w:val="single" w:sz="6" w:space="0" w:color="auto"/>
              <w:right w:val="single" w:sz="6" w:space="0" w:color="auto"/>
            </w:tcBorders>
            <w:tcMar>
              <w:left w:w="105" w:type="dxa"/>
              <w:right w:w="105" w:type="dxa"/>
            </w:tcMar>
          </w:tcPr>
          <w:p w14:paraId="2562761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检查原始病历或严重不良事件/不良事件报告表，严重不良事件/不良事件处理应当及时，并进行跟踪随访</w:t>
            </w:r>
          </w:p>
        </w:tc>
      </w:tr>
      <w:tr w:rsidR="008F3228" w14:paraId="66CB7A4D"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8DB9BA9"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4.19</w:t>
            </w:r>
          </w:p>
        </w:tc>
        <w:tc>
          <w:tcPr>
            <w:tcW w:w="3907" w:type="dxa"/>
            <w:tcBorders>
              <w:top w:val="nil"/>
              <w:left w:val="nil"/>
              <w:bottom w:val="single" w:sz="6" w:space="0" w:color="auto"/>
              <w:right w:val="single" w:sz="6" w:space="0" w:color="auto"/>
            </w:tcBorders>
            <w:tcMar>
              <w:left w:w="105" w:type="dxa"/>
              <w:right w:w="105" w:type="dxa"/>
            </w:tcMar>
          </w:tcPr>
          <w:p w14:paraId="6BEF52F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严重不良事件（SAE）和可能导致严重不良事件的器械缺陷在规定时间内报告</w:t>
            </w:r>
            <w:proofErr w:type="gramStart"/>
            <w:r>
              <w:rPr>
                <w:rFonts w:ascii="仿宋" w:eastAsia="仿宋" w:hAnsi="仿宋" w:cs="仿宋" w:hint="eastAsia"/>
                <w:color w:val="000000"/>
              </w:rPr>
              <w:t>给规定</w:t>
            </w:r>
            <w:proofErr w:type="gramEnd"/>
            <w:r>
              <w:rPr>
                <w:rFonts w:ascii="仿宋" w:eastAsia="仿宋" w:hAnsi="仿宋" w:cs="仿宋" w:hint="eastAsia"/>
                <w:color w:val="000000"/>
              </w:rPr>
              <w:t>部门</w:t>
            </w:r>
          </w:p>
        </w:tc>
        <w:tc>
          <w:tcPr>
            <w:tcW w:w="4109" w:type="dxa"/>
            <w:tcBorders>
              <w:top w:val="nil"/>
              <w:left w:val="nil"/>
              <w:bottom w:val="single" w:sz="6" w:space="0" w:color="auto"/>
              <w:right w:val="single" w:sz="6" w:space="0" w:color="auto"/>
            </w:tcBorders>
            <w:tcMar>
              <w:left w:w="105" w:type="dxa"/>
              <w:right w:w="105" w:type="dxa"/>
            </w:tcMar>
          </w:tcPr>
          <w:p w14:paraId="574E02B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严重不良事件报告表，记录应当完整，证明研究者在24小时内书面报告相应的伦理委员会以及临床试验机构所在地省、自治区、直辖市药品监督管理部门和卫生计生主管部门。检查器械缺陷报告情况，证明器械缺</w:t>
            </w:r>
            <w:r>
              <w:rPr>
                <w:rFonts w:ascii="仿宋" w:eastAsia="仿宋" w:hAnsi="仿宋" w:cs="仿宋" w:hint="eastAsia"/>
                <w:color w:val="000000"/>
              </w:rPr>
              <w:lastRenderedPageBreak/>
              <w:t>陷已经临床试验机构医疗器械临床试验管理部门报伦理委员会审查</w:t>
            </w:r>
          </w:p>
        </w:tc>
      </w:tr>
      <w:tr w:rsidR="008F3228" w14:paraId="434A2C5E"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271FC8E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lastRenderedPageBreak/>
              <w:t>4.20</w:t>
            </w:r>
          </w:p>
        </w:tc>
        <w:tc>
          <w:tcPr>
            <w:tcW w:w="3907" w:type="dxa"/>
            <w:tcBorders>
              <w:top w:val="nil"/>
              <w:left w:val="nil"/>
              <w:bottom w:val="single" w:sz="6" w:space="0" w:color="auto"/>
              <w:right w:val="single" w:sz="6" w:space="0" w:color="auto"/>
            </w:tcBorders>
            <w:tcMar>
              <w:left w:w="105" w:type="dxa"/>
              <w:right w:w="105" w:type="dxa"/>
            </w:tcMar>
          </w:tcPr>
          <w:p w14:paraId="096BBD4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暂停或者终止临床试验时，受试者应得到适当治疗和随访</w:t>
            </w:r>
          </w:p>
        </w:tc>
        <w:tc>
          <w:tcPr>
            <w:tcW w:w="4109" w:type="dxa"/>
            <w:tcBorders>
              <w:top w:val="nil"/>
              <w:left w:val="nil"/>
              <w:bottom w:val="single" w:sz="6" w:space="0" w:color="auto"/>
              <w:right w:val="single" w:sz="6" w:space="0" w:color="auto"/>
            </w:tcBorders>
            <w:tcMar>
              <w:left w:w="105" w:type="dxa"/>
              <w:right w:w="105" w:type="dxa"/>
            </w:tcMar>
          </w:tcPr>
          <w:p w14:paraId="0548574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检查原始病历，受试者有适当治疗和随访</w:t>
            </w:r>
          </w:p>
        </w:tc>
      </w:tr>
      <w:tr w:rsidR="008F3228" w14:paraId="554286DC"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F94F49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4.21</w:t>
            </w:r>
          </w:p>
        </w:tc>
        <w:tc>
          <w:tcPr>
            <w:tcW w:w="3907" w:type="dxa"/>
            <w:tcBorders>
              <w:top w:val="nil"/>
              <w:left w:val="nil"/>
              <w:bottom w:val="single" w:sz="6" w:space="0" w:color="auto"/>
              <w:right w:val="single" w:sz="6" w:space="0" w:color="auto"/>
            </w:tcBorders>
            <w:tcMar>
              <w:left w:w="105" w:type="dxa"/>
              <w:right w:w="105" w:type="dxa"/>
            </w:tcMar>
          </w:tcPr>
          <w:p w14:paraId="6078ABB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盲法试验按照试验方案的要求进行揭盲（若有）</w:t>
            </w:r>
          </w:p>
        </w:tc>
        <w:tc>
          <w:tcPr>
            <w:tcW w:w="4109" w:type="dxa"/>
            <w:tcBorders>
              <w:top w:val="nil"/>
              <w:left w:val="nil"/>
              <w:bottom w:val="single" w:sz="6" w:space="0" w:color="auto"/>
              <w:right w:val="single" w:sz="6" w:space="0" w:color="auto"/>
            </w:tcBorders>
            <w:tcMar>
              <w:left w:w="105" w:type="dxa"/>
              <w:right w:w="105" w:type="dxa"/>
            </w:tcMar>
          </w:tcPr>
          <w:p w14:paraId="106030F3" w14:textId="77777777" w:rsidR="008F3228" w:rsidRDefault="008F3228" w:rsidP="001770FE">
            <w:pPr>
              <w:pStyle w:val="NormalWeb"/>
              <w:widowControl/>
              <w:spacing w:line="300" w:lineRule="atLeast"/>
              <w:jc w:val="center"/>
              <w:rPr>
                <w:rFonts w:ascii="仿宋" w:eastAsia="仿宋" w:hAnsi="仿宋" w:cs="仿宋" w:hint="eastAsia"/>
                <w:color w:val="000000"/>
              </w:rPr>
            </w:pPr>
            <w:proofErr w:type="gramStart"/>
            <w:r>
              <w:rPr>
                <w:rFonts w:ascii="仿宋" w:eastAsia="仿宋" w:hAnsi="仿宋" w:cs="仿宋" w:hint="eastAsia"/>
                <w:color w:val="000000"/>
              </w:rPr>
              <w:t>检查揭盲记录</w:t>
            </w:r>
            <w:proofErr w:type="gramEnd"/>
            <w:r>
              <w:rPr>
                <w:rFonts w:ascii="仿宋" w:eastAsia="仿宋" w:hAnsi="仿宋" w:cs="仿宋" w:hint="eastAsia"/>
                <w:color w:val="000000"/>
              </w:rPr>
              <w:t>，核实</w:t>
            </w:r>
            <w:proofErr w:type="gramStart"/>
            <w:r>
              <w:rPr>
                <w:rFonts w:ascii="仿宋" w:eastAsia="仿宋" w:hAnsi="仿宋" w:cs="仿宋" w:hint="eastAsia"/>
                <w:color w:val="000000"/>
              </w:rPr>
              <w:t>揭盲符合</w:t>
            </w:r>
            <w:proofErr w:type="gramEnd"/>
            <w:r>
              <w:rPr>
                <w:rFonts w:ascii="仿宋" w:eastAsia="仿宋" w:hAnsi="仿宋" w:cs="仿宋" w:hint="eastAsia"/>
                <w:color w:val="000000"/>
              </w:rPr>
              <w:t>方案规定</w:t>
            </w:r>
          </w:p>
        </w:tc>
      </w:tr>
      <w:tr w:rsidR="008F3228" w14:paraId="51882A30"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43C82A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4.22</w:t>
            </w:r>
          </w:p>
        </w:tc>
        <w:tc>
          <w:tcPr>
            <w:tcW w:w="3907" w:type="dxa"/>
            <w:tcBorders>
              <w:top w:val="nil"/>
              <w:left w:val="nil"/>
              <w:bottom w:val="single" w:sz="6" w:space="0" w:color="auto"/>
              <w:right w:val="single" w:sz="6" w:space="0" w:color="auto"/>
            </w:tcBorders>
            <w:tcMar>
              <w:left w:w="105" w:type="dxa"/>
              <w:right w:w="105" w:type="dxa"/>
            </w:tcMar>
          </w:tcPr>
          <w:p w14:paraId="506E487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申办方对临床试验实施监查</w:t>
            </w:r>
          </w:p>
        </w:tc>
        <w:tc>
          <w:tcPr>
            <w:tcW w:w="4109" w:type="dxa"/>
            <w:tcBorders>
              <w:top w:val="nil"/>
              <w:left w:val="nil"/>
              <w:bottom w:val="single" w:sz="6" w:space="0" w:color="auto"/>
              <w:right w:val="single" w:sz="6" w:space="0" w:color="auto"/>
            </w:tcBorders>
            <w:tcMar>
              <w:left w:w="105" w:type="dxa"/>
              <w:right w:w="105" w:type="dxa"/>
            </w:tcMar>
          </w:tcPr>
          <w:p w14:paraId="31DEF5C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检查监查员的监查记录，研究者对监查发现的问题应当及时采取改正措施</w:t>
            </w:r>
          </w:p>
        </w:tc>
      </w:tr>
      <w:tr w:rsidR="008F3228" w14:paraId="38A30FD5" w14:textId="77777777" w:rsidTr="001770FE">
        <w:trPr>
          <w:trHeight w:val="529"/>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6FC74B2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5</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4B9BF21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记录与报告</w:t>
            </w:r>
          </w:p>
        </w:tc>
      </w:tr>
      <w:tr w:rsidR="008F3228" w14:paraId="5E49F2C2" w14:textId="77777777" w:rsidTr="001770FE">
        <w:trPr>
          <w:trHeight w:val="59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62A3300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5.1</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29773C1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临床试验记录</w:t>
            </w:r>
          </w:p>
        </w:tc>
      </w:tr>
      <w:tr w:rsidR="008F3228" w14:paraId="58B334E1"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5F2EE97"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5.1.1</w:t>
              </w:r>
            </w:smartTag>
          </w:p>
        </w:tc>
        <w:tc>
          <w:tcPr>
            <w:tcW w:w="3907" w:type="dxa"/>
            <w:tcBorders>
              <w:top w:val="nil"/>
              <w:left w:val="nil"/>
              <w:bottom w:val="single" w:sz="6" w:space="0" w:color="auto"/>
              <w:right w:val="single" w:sz="6" w:space="0" w:color="auto"/>
            </w:tcBorders>
            <w:tcMar>
              <w:left w:w="105" w:type="dxa"/>
              <w:right w:w="105" w:type="dxa"/>
            </w:tcMar>
          </w:tcPr>
          <w:p w14:paraId="63B8093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临床试验记录的填写准确、完整、清晰、及时</w:t>
            </w:r>
          </w:p>
        </w:tc>
        <w:tc>
          <w:tcPr>
            <w:tcW w:w="4109" w:type="dxa"/>
            <w:tcBorders>
              <w:top w:val="nil"/>
              <w:left w:val="nil"/>
              <w:bottom w:val="single" w:sz="6" w:space="0" w:color="auto"/>
              <w:right w:val="single" w:sz="6" w:space="0" w:color="auto"/>
            </w:tcBorders>
            <w:tcMar>
              <w:left w:w="105" w:type="dxa"/>
              <w:right w:w="105" w:type="dxa"/>
            </w:tcMar>
          </w:tcPr>
          <w:p w14:paraId="2645A40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检查原始病历、CRF，记录应当准确、完整、清晰、及时</w:t>
            </w:r>
          </w:p>
        </w:tc>
      </w:tr>
      <w:tr w:rsidR="008F3228" w14:paraId="785B5BE0"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E007161"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5.1.2</w:t>
              </w:r>
            </w:smartTag>
          </w:p>
        </w:tc>
        <w:tc>
          <w:tcPr>
            <w:tcW w:w="3907" w:type="dxa"/>
            <w:tcBorders>
              <w:top w:val="nil"/>
              <w:left w:val="nil"/>
              <w:bottom w:val="single" w:sz="6" w:space="0" w:color="auto"/>
              <w:right w:val="single" w:sz="6" w:space="0" w:color="auto"/>
            </w:tcBorders>
            <w:tcMar>
              <w:left w:w="105" w:type="dxa"/>
              <w:right w:w="105" w:type="dxa"/>
            </w:tcMar>
          </w:tcPr>
          <w:p w14:paraId="220A87A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对错误、遗漏做出纠正</w:t>
            </w:r>
          </w:p>
        </w:tc>
        <w:tc>
          <w:tcPr>
            <w:tcW w:w="4109" w:type="dxa"/>
            <w:tcBorders>
              <w:top w:val="nil"/>
              <w:left w:val="nil"/>
              <w:bottom w:val="single" w:sz="6" w:space="0" w:color="auto"/>
              <w:right w:val="single" w:sz="6" w:space="0" w:color="auto"/>
            </w:tcBorders>
            <w:tcMar>
              <w:left w:w="105" w:type="dxa"/>
              <w:right w:w="105" w:type="dxa"/>
            </w:tcMar>
          </w:tcPr>
          <w:p w14:paraId="0903F85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检查原始病历中的修改记录、数据质疑表及应答记录，对错误、遗漏应当做出纠正</w:t>
            </w:r>
          </w:p>
        </w:tc>
      </w:tr>
      <w:tr w:rsidR="008F3228" w14:paraId="15E79A8F"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3E08FA4"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5.1.3</w:t>
              </w:r>
            </w:smartTag>
          </w:p>
        </w:tc>
        <w:tc>
          <w:tcPr>
            <w:tcW w:w="3907" w:type="dxa"/>
            <w:tcBorders>
              <w:top w:val="nil"/>
              <w:left w:val="nil"/>
              <w:bottom w:val="single" w:sz="6" w:space="0" w:color="auto"/>
              <w:right w:val="single" w:sz="6" w:space="0" w:color="auto"/>
            </w:tcBorders>
            <w:tcMar>
              <w:left w:w="105" w:type="dxa"/>
              <w:right w:w="105" w:type="dxa"/>
            </w:tcMar>
          </w:tcPr>
          <w:p w14:paraId="38F37CB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临床试验记录的修改应说明理由，修改者签名并注明日期，保持原始记录清晰可辨</w:t>
            </w:r>
          </w:p>
        </w:tc>
        <w:tc>
          <w:tcPr>
            <w:tcW w:w="4109" w:type="dxa"/>
            <w:tcBorders>
              <w:top w:val="nil"/>
              <w:left w:val="nil"/>
              <w:bottom w:val="single" w:sz="6" w:space="0" w:color="auto"/>
              <w:right w:val="single" w:sz="6" w:space="0" w:color="auto"/>
            </w:tcBorders>
            <w:tcMar>
              <w:left w:w="105" w:type="dxa"/>
              <w:right w:w="105" w:type="dxa"/>
            </w:tcMar>
          </w:tcPr>
          <w:p w14:paraId="700549A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检查原始病历修改记录，修改应当符合要求，并记录修改理由</w:t>
            </w:r>
          </w:p>
        </w:tc>
      </w:tr>
      <w:tr w:rsidR="008F3228" w14:paraId="157B2D07"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1212268"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5.1.4</w:t>
              </w:r>
            </w:smartTag>
          </w:p>
        </w:tc>
        <w:tc>
          <w:tcPr>
            <w:tcW w:w="3907" w:type="dxa"/>
            <w:tcBorders>
              <w:top w:val="nil"/>
              <w:left w:val="nil"/>
              <w:bottom w:val="single" w:sz="6" w:space="0" w:color="auto"/>
              <w:right w:val="single" w:sz="6" w:space="0" w:color="auto"/>
            </w:tcBorders>
            <w:tcMar>
              <w:left w:w="105" w:type="dxa"/>
              <w:right w:w="105" w:type="dxa"/>
            </w:tcMar>
          </w:tcPr>
          <w:p w14:paraId="1F31F46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检验科、影像科、心电室、内镜室等检查检验结果可溯源</w:t>
            </w:r>
          </w:p>
        </w:tc>
        <w:tc>
          <w:tcPr>
            <w:tcW w:w="4109" w:type="dxa"/>
            <w:tcBorders>
              <w:top w:val="nil"/>
              <w:left w:val="nil"/>
              <w:bottom w:val="single" w:sz="6" w:space="0" w:color="auto"/>
              <w:right w:val="single" w:sz="6" w:space="0" w:color="auto"/>
            </w:tcBorders>
            <w:tcMar>
              <w:left w:w="105" w:type="dxa"/>
              <w:right w:w="105" w:type="dxa"/>
            </w:tcMar>
          </w:tcPr>
          <w:p w14:paraId="5A7A00B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检查医院LIS、PACS等系统，相关辅助检查数据应当可在系统中溯源</w:t>
            </w:r>
          </w:p>
        </w:tc>
      </w:tr>
      <w:tr w:rsidR="008F3228" w14:paraId="373106C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317B1B45"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5.1.5</w:t>
              </w:r>
            </w:smartTag>
          </w:p>
        </w:tc>
        <w:tc>
          <w:tcPr>
            <w:tcW w:w="3907" w:type="dxa"/>
            <w:tcBorders>
              <w:top w:val="nil"/>
              <w:left w:val="nil"/>
              <w:bottom w:val="single" w:sz="6" w:space="0" w:color="auto"/>
              <w:right w:val="single" w:sz="6" w:space="0" w:color="auto"/>
            </w:tcBorders>
            <w:tcMar>
              <w:left w:w="105" w:type="dxa"/>
              <w:right w:w="105" w:type="dxa"/>
            </w:tcMar>
          </w:tcPr>
          <w:p w14:paraId="5AD1E29B"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CRF中的数据与原始病历一致</w:t>
            </w:r>
          </w:p>
        </w:tc>
        <w:tc>
          <w:tcPr>
            <w:tcW w:w="4109" w:type="dxa"/>
            <w:tcBorders>
              <w:top w:val="nil"/>
              <w:left w:val="nil"/>
              <w:bottom w:val="single" w:sz="6" w:space="0" w:color="auto"/>
              <w:right w:val="single" w:sz="6" w:space="0" w:color="auto"/>
            </w:tcBorders>
            <w:tcMar>
              <w:left w:w="105" w:type="dxa"/>
              <w:right w:w="105" w:type="dxa"/>
            </w:tcMar>
          </w:tcPr>
          <w:p w14:paraId="40EF4B85"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检查CRF和原始病历，数据应当一致</w:t>
            </w:r>
          </w:p>
        </w:tc>
      </w:tr>
      <w:tr w:rsidR="008F3228" w14:paraId="01180983"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EDDFBD9"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5.1.6</w:t>
              </w:r>
            </w:smartTag>
          </w:p>
        </w:tc>
        <w:tc>
          <w:tcPr>
            <w:tcW w:w="3907" w:type="dxa"/>
            <w:tcBorders>
              <w:top w:val="nil"/>
              <w:left w:val="nil"/>
              <w:bottom w:val="single" w:sz="6" w:space="0" w:color="auto"/>
              <w:right w:val="single" w:sz="6" w:space="0" w:color="auto"/>
            </w:tcBorders>
            <w:tcMar>
              <w:left w:w="105" w:type="dxa"/>
              <w:right w:w="105" w:type="dxa"/>
            </w:tcMar>
          </w:tcPr>
          <w:p w14:paraId="5513A1D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电子临床数据库或者远程电子临床数据系统，应确保临床数据的受控、真实，并有完整的验证文件（如适用）</w:t>
            </w:r>
          </w:p>
        </w:tc>
        <w:tc>
          <w:tcPr>
            <w:tcW w:w="4109" w:type="dxa"/>
            <w:tcBorders>
              <w:top w:val="nil"/>
              <w:left w:val="nil"/>
              <w:bottom w:val="single" w:sz="6" w:space="0" w:color="auto"/>
              <w:right w:val="single" w:sz="6" w:space="0" w:color="auto"/>
            </w:tcBorders>
            <w:tcMar>
              <w:left w:w="105" w:type="dxa"/>
              <w:right w:w="105" w:type="dxa"/>
            </w:tcMar>
          </w:tcPr>
          <w:p w14:paraId="6D340E5D"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检查电子临床数据库或者远程电子临床数据系统，应当有培训记录、独立账号、使用权限、数据审核、验证文件，有审计追踪功能</w:t>
            </w:r>
          </w:p>
        </w:tc>
      </w:tr>
      <w:tr w:rsidR="008F3228" w14:paraId="63699A5A" w14:textId="77777777" w:rsidTr="001770FE">
        <w:trPr>
          <w:trHeight w:val="54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1231A6A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5.2</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15D33A20"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临床试验报告</w:t>
            </w:r>
          </w:p>
        </w:tc>
      </w:tr>
      <w:tr w:rsidR="008F3228" w14:paraId="5E99EC0C"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5536425"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5.2.1</w:t>
              </w:r>
            </w:smartTag>
          </w:p>
        </w:tc>
        <w:tc>
          <w:tcPr>
            <w:tcW w:w="3907" w:type="dxa"/>
            <w:tcBorders>
              <w:top w:val="nil"/>
              <w:left w:val="nil"/>
              <w:bottom w:val="single" w:sz="6" w:space="0" w:color="auto"/>
              <w:right w:val="single" w:sz="6" w:space="0" w:color="auto"/>
            </w:tcBorders>
            <w:tcMar>
              <w:left w:w="105" w:type="dxa"/>
              <w:right w:w="105" w:type="dxa"/>
            </w:tcMar>
          </w:tcPr>
          <w:p w14:paraId="4B35C1B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多中心临床试验结束后，各分中心有临床试验小结或临床试验报告</w:t>
            </w:r>
          </w:p>
        </w:tc>
        <w:tc>
          <w:tcPr>
            <w:tcW w:w="4109" w:type="dxa"/>
            <w:tcBorders>
              <w:top w:val="nil"/>
              <w:left w:val="nil"/>
              <w:bottom w:val="single" w:sz="6" w:space="0" w:color="auto"/>
              <w:right w:val="single" w:sz="6" w:space="0" w:color="auto"/>
            </w:tcBorders>
            <w:tcMar>
              <w:left w:w="105" w:type="dxa"/>
              <w:right w:w="105" w:type="dxa"/>
            </w:tcMar>
          </w:tcPr>
          <w:p w14:paraId="6856A23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检查各分中心临床试验小结或临床试验报告，应当保存完整</w:t>
            </w:r>
          </w:p>
        </w:tc>
      </w:tr>
      <w:tr w:rsidR="008F3228" w14:paraId="212D71BC"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20180EB"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5.2.2</w:t>
              </w:r>
            </w:smartTag>
          </w:p>
        </w:tc>
        <w:tc>
          <w:tcPr>
            <w:tcW w:w="3907" w:type="dxa"/>
            <w:tcBorders>
              <w:top w:val="nil"/>
              <w:left w:val="nil"/>
              <w:bottom w:val="single" w:sz="6" w:space="0" w:color="auto"/>
              <w:right w:val="single" w:sz="6" w:space="0" w:color="auto"/>
            </w:tcBorders>
            <w:tcMar>
              <w:left w:w="105" w:type="dxa"/>
              <w:right w:w="105" w:type="dxa"/>
            </w:tcMar>
          </w:tcPr>
          <w:p w14:paraId="1EBB9B2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临床试验小结或临床试验报告有研究者签名、注明日期，有临床试验机构审核意见、注明日期并加盖临床试验机构印章</w:t>
            </w:r>
          </w:p>
        </w:tc>
        <w:tc>
          <w:tcPr>
            <w:tcW w:w="4109" w:type="dxa"/>
            <w:tcBorders>
              <w:top w:val="nil"/>
              <w:left w:val="nil"/>
              <w:bottom w:val="single" w:sz="6" w:space="0" w:color="auto"/>
              <w:right w:val="single" w:sz="6" w:space="0" w:color="auto"/>
            </w:tcBorders>
            <w:tcMar>
              <w:left w:w="105" w:type="dxa"/>
              <w:right w:w="105" w:type="dxa"/>
            </w:tcMar>
          </w:tcPr>
          <w:p w14:paraId="1E3CE51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检查临床试验小结或临床试验报告，应当有研究者签名、注明日期，有临床试验机构审核意见、注明日期并加盖临床试验机构印章</w:t>
            </w:r>
          </w:p>
        </w:tc>
      </w:tr>
      <w:tr w:rsidR="008F3228" w14:paraId="7CF5EB22"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770EC9F"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5.2.3</w:t>
              </w:r>
            </w:smartTag>
          </w:p>
        </w:tc>
        <w:tc>
          <w:tcPr>
            <w:tcW w:w="3907" w:type="dxa"/>
            <w:tcBorders>
              <w:top w:val="nil"/>
              <w:left w:val="nil"/>
              <w:bottom w:val="single" w:sz="6" w:space="0" w:color="auto"/>
              <w:right w:val="single" w:sz="6" w:space="0" w:color="auto"/>
            </w:tcBorders>
            <w:tcMar>
              <w:left w:w="105" w:type="dxa"/>
              <w:right w:w="105" w:type="dxa"/>
            </w:tcMar>
          </w:tcPr>
          <w:p w14:paraId="723279D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用于统计的数据库数据或分中心临床试验小结数据与CRF一致</w:t>
            </w:r>
          </w:p>
        </w:tc>
        <w:tc>
          <w:tcPr>
            <w:tcW w:w="4109" w:type="dxa"/>
            <w:tcBorders>
              <w:top w:val="nil"/>
              <w:left w:val="nil"/>
              <w:bottom w:val="single" w:sz="6" w:space="0" w:color="auto"/>
              <w:right w:val="single" w:sz="6" w:space="0" w:color="auto"/>
            </w:tcBorders>
            <w:tcMar>
              <w:left w:w="105" w:type="dxa"/>
              <w:right w:w="105" w:type="dxa"/>
            </w:tcMar>
          </w:tcPr>
          <w:p w14:paraId="1579CE8E"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抽查CRF临床试验统计与数据库中的数据，数据应当一致</w:t>
            </w:r>
          </w:p>
        </w:tc>
      </w:tr>
      <w:tr w:rsidR="008F3228" w14:paraId="15531075"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014A777C"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t>5.2.4</w:t>
              </w:r>
            </w:smartTag>
          </w:p>
        </w:tc>
        <w:tc>
          <w:tcPr>
            <w:tcW w:w="3907" w:type="dxa"/>
            <w:tcBorders>
              <w:top w:val="nil"/>
              <w:left w:val="nil"/>
              <w:bottom w:val="single" w:sz="6" w:space="0" w:color="auto"/>
              <w:right w:val="single" w:sz="6" w:space="0" w:color="auto"/>
            </w:tcBorders>
            <w:tcMar>
              <w:left w:w="105" w:type="dxa"/>
              <w:right w:w="105" w:type="dxa"/>
            </w:tcMar>
          </w:tcPr>
          <w:p w14:paraId="20D6748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临床试验报告或统计分析报告与用于统计的数据库数据或分中心临床试验小结数据一致</w:t>
            </w:r>
          </w:p>
        </w:tc>
        <w:tc>
          <w:tcPr>
            <w:tcW w:w="4109" w:type="dxa"/>
            <w:tcBorders>
              <w:top w:val="nil"/>
              <w:left w:val="nil"/>
              <w:bottom w:val="single" w:sz="6" w:space="0" w:color="auto"/>
              <w:right w:val="single" w:sz="6" w:space="0" w:color="auto"/>
            </w:tcBorders>
            <w:tcMar>
              <w:left w:w="105" w:type="dxa"/>
              <w:right w:w="105" w:type="dxa"/>
            </w:tcMar>
          </w:tcPr>
          <w:p w14:paraId="5E41973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检查临床试验报告或统计分析报告与临床试验统计数据库或分中心临床试验小结数据，数据应当一致</w:t>
            </w:r>
          </w:p>
        </w:tc>
      </w:tr>
      <w:tr w:rsidR="008F3228" w14:paraId="5B21ECD5"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2EAB10DA" w14:textId="77777777" w:rsidR="008F3228" w:rsidRDefault="008F3228" w:rsidP="001770FE">
            <w:pPr>
              <w:pStyle w:val="NormalWeb"/>
              <w:widowControl/>
              <w:spacing w:line="300" w:lineRule="atLeast"/>
              <w:jc w:val="center"/>
              <w:rPr>
                <w:rFonts w:ascii="仿宋" w:eastAsia="仿宋" w:hAnsi="仿宋" w:cs="仿宋" w:hint="eastAsia"/>
                <w:color w:val="000000"/>
              </w:rPr>
            </w:pPr>
            <w:smartTag w:uri="urn:schemas-microsoft-com:office:smarttags" w:element="chsdate">
              <w:smartTagPr>
                <w:attr w:name="IsROCDate" w:val="False"/>
                <w:attr w:name="IsLunarDate" w:val="False"/>
                <w:attr w:name="Day" w:val="30"/>
                <w:attr w:name="Month" w:val="12"/>
                <w:attr w:name="Year" w:val="1899"/>
              </w:smartTagPr>
              <w:r>
                <w:rPr>
                  <w:rFonts w:ascii="仿宋" w:eastAsia="仿宋" w:hAnsi="仿宋" w:cs="仿宋" w:hint="eastAsia"/>
                  <w:color w:val="000000"/>
                </w:rPr>
                <w:lastRenderedPageBreak/>
                <w:t>5.2.5</w:t>
              </w:r>
            </w:smartTag>
          </w:p>
        </w:tc>
        <w:tc>
          <w:tcPr>
            <w:tcW w:w="3907" w:type="dxa"/>
            <w:tcBorders>
              <w:top w:val="nil"/>
              <w:left w:val="nil"/>
              <w:bottom w:val="single" w:sz="6" w:space="0" w:color="auto"/>
              <w:right w:val="single" w:sz="6" w:space="0" w:color="auto"/>
            </w:tcBorders>
            <w:tcMar>
              <w:left w:w="105" w:type="dxa"/>
              <w:right w:w="105" w:type="dxa"/>
            </w:tcMar>
          </w:tcPr>
          <w:p w14:paraId="73B2457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注册申请提交的临床试验报告内容与临床试验机构保存的临床试验报告内容一致</w:t>
            </w:r>
          </w:p>
        </w:tc>
        <w:tc>
          <w:tcPr>
            <w:tcW w:w="4109" w:type="dxa"/>
            <w:tcBorders>
              <w:top w:val="nil"/>
              <w:left w:val="nil"/>
              <w:bottom w:val="single" w:sz="6" w:space="0" w:color="auto"/>
              <w:right w:val="single" w:sz="6" w:space="0" w:color="auto"/>
            </w:tcBorders>
            <w:tcMar>
              <w:left w:w="105" w:type="dxa"/>
              <w:right w:w="105" w:type="dxa"/>
            </w:tcMar>
          </w:tcPr>
          <w:p w14:paraId="191F26D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检查注册申请提交的临床试验报告和临床试验机构保存的临床试验报告，版本、内容应当一致</w:t>
            </w:r>
          </w:p>
        </w:tc>
      </w:tr>
      <w:tr w:rsidR="008F3228" w14:paraId="38878E34" w14:textId="77777777" w:rsidTr="001770FE">
        <w:trPr>
          <w:trHeight w:val="545"/>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vAlign w:val="center"/>
          </w:tcPr>
          <w:p w14:paraId="3F87825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6</w:t>
            </w:r>
          </w:p>
        </w:tc>
        <w:tc>
          <w:tcPr>
            <w:tcW w:w="8016" w:type="dxa"/>
            <w:gridSpan w:val="2"/>
            <w:tcBorders>
              <w:top w:val="nil"/>
              <w:left w:val="nil"/>
              <w:bottom w:val="single" w:sz="6" w:space="0" w:color="auto"/>
              <w:right w:val="single" w:sz="6" w:space="0" w:color="auto"/>
            </w:tcBorders>
            <w:tcMar>
              <w:left w:w="105" w:type="dxa"/>
              <w:right w:w="105" w:type="dxa"/>
            </w:tcMar>
            <w:vAlign w:val="center"/>
          </w:tcPr>
          <w:p w14:paraId="4CA0311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Style w:val="a7"/>
                <w:rFonts w:ascii="仿宋" w:eastAsia="仿宋" w:hAnsi="仿宋" w:cs="仿宋" w:hint="eastAsia"/>
                <w:color w:val="000000"/>
              </w:rPr>
              <w:t>试验用医疗器械管理</w:t>
            </w:r>
          </w:p>
        </w:tc>
      </w:tr>
      <w:tr w:rsidR="008F3228" w14:paraId="715B6907"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436734BC"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6.1</w:t>
            </w:r>
          </w:p>
        </w:tc>
        <w:tc>
          <w:tcPr>
            <w:tcW w:w="3907" w:type="dxa"/>
            <w:tcBorders>
              <w:top w:val="nil"/>
              <w:left w:val="nil"/>
              <w:bottom w:val="single" w:sz="6" w:space="0" w:color="auto"/>
              <w:right w:val="single" w:sz="6" w:space="0" w:color="auto"/>
            </w:tcBorders>
            <w:tcMar>
              <w:left w:w="105" w:type="dxa"/>
              <w:right w:w="105" w:type="dxa"/>
            </w:tcMar>
          </w:tcPr>
          <w:p w14:paraId="695EF3F3"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保存信息包括名称、型号、规格、接收日期、生产日期、产品批号或者序列号等</w:t>
            </w:r>
          </w:p>
        </w:tc>
        <w:tc>
          <w:tcPr>
            <w:tcW w:w="4109" w:type="dxa"/>
            <w:tcBorders>
              <w:top w:val="nil"/>
              <w:left w:val="nil"/>
              <w:bottom w:val="single" w:sz="6" w:space="0" w:color="auto"/>
              <w:right w:val="single" w:sz="6" w:space="0" w:color="auto"/>
            </w:tcBorders>
            <w:tcMar>
              <w:left w:w="105" w:type="dxa"/>
              <w:right w:w="105" w:type="dxa"/>
            </w:tcMar>
          </w:tcPr>
          <w:p w14:paraId="7AC1A17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检查试验用医疗器械交接单或其他相关记录，应当有名称、型号、规格、接收日期、生产日期、产品批号或者序列号、数量等信息</w:t>
            </w:r>
          </w:p>
        </w:tc>
      </w:tr>
      <w:tr w:rsidR="008F3228" w14:paraId="066813CB"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5AD930D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6.2</w:t>
            </w:r>
          </w:p>
        </w:tc>
        <w:tc>
          <w:tcPr>
            <w:tcW w:w="3907" w:type="dxa"/>
            <w:tcBorders>
              <w:top w:val="nil"/>
              <w:left w:val="nil"/>
              <w:bottom w:val="single" w:sz="6" w:space="0" w:color="auto"/>
              <w:right w:val="single" w:sz="6" w:space="0" w:color="auto"/>
            </w:tcBorders>
            <w:tcMar>
              <w:left w:w="105" w:type="dxa"/>
              <w:right w:w="105" w:type="dxa"/>
            </w:tcMar>
          </w:tcPr>
          <w:p w14:paraId="5933BFA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与检测报告、临床试验报告中的产品名称、规格型号一致</w:t>
            </w:r>
          </w:p>
        </w:tc>
        <w:tc>
          <w:tcPr>
            <w:tcW w:w="4109" w:type="dxa"/>
            <w:tcBorders>
              <w:top w:val="nil"/>
              <w:left w:val="nil"/>
              <w:bottom w:val="single" w:sz="6" w:space="0" w:color="auto"/>
              <w:right w:val="single" w:sz="6" w:space="0" w:color="auto"/>
            </w:tcBorders>
            <w:tcMar>
              <w:left w:w="105" w:type="dxa"/>
              <w:right w:w="105" w:type="dxa"/>
            </w:tcMar>
          </w:tcPr>
          <w:p w14:paraId="314D8806"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检查临床实际使用、检测报告、临床试验报告中试验用医疗器械的规格型号，信息应当一致</w:t>
            </w:r>
          </w:p>
        </w:tc>
      </w:tr>
      <w:tr w:rsidR="008F3228" w14:paraId="40F3D827"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1CBFC68"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6.3</w:t>
            </w:r>
          </w:p>
        </w:tc>
        <w:tc>
          <w:tcPr>
            <w:tcW w:w="3907" w:type="dxa"/>
            <w:tcBorders>
              <w:top w:val="nil"/>
              <w:left w:val="nil"/>
              <w:bottom w:val="single" w:sz="6" w:space="0" w:color="auto"/>
              <w:right w:val="single" w:sz="6" w:space="0" w:color="auto"/>
            </w:tcBorders>
            <w:tcMar>
              <w:left w:w="105" w:type="dxa"/>
              <w:right w:w="105" w:type="dxa"/>
            </w:tcMar>
          </w:tcPr>
          <w:p w14:paraId="699EFB51"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运输、接收、储存、分发、回收与处理等记录应完整</w:t>
            </w:r>
          </w:p>
        </w:tc>
        <w:tc>
          <w:tcPr>
            <w:tcW w:w="4109" w:type="dxa"/>
            <w:tcBorders>
              <w:top w:val="nil"/>
              <w:left w:val="nil"/>
              <w:bottom w:val="single" w:sz="6" w:space="0" w:color="auto"/>
              <w:right w:val="single" w:sz="6" w:space="0" w:color="auto"/>
            </w:tcBorders>
            <w:tcMar>
              <w:left w:w="105" w:type="dxa"/>
              <w:right w:w="105" w:type="dxa"/>
            </w:tcMar>
          </w:tcPr>
          <w:p w14:paraId="131C54F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检查运输、接收、储存、分发、回收与处理等记录，内容应当完整，数量不一致的记录原因</w:t>
            </w:r>
          </w:p>
        </w:tc>
      </w:tr>
      <w:tr w:rsidR="008F3228" w14:paraId="2A12CA2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65B81CE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6.4</w:t>
            </w:r>
          </w:p>
        </w:tc>
        <w:tc>
          <w:tcPr>
            <w:tcW w:w="3907" w:type="dxa"/>
            <w:tcBorders>
              <w:top w:val="nil"/>
              <w:left w:val="nil"/>
              <w:bottom w:val="single" w:sz="6" w:space="0" w:color="auto"/>
              <w:right w:val="single" w:sz="6" w:space="0" w:color="auto"/>
            </w:tcBorders>
            <w:tcMar>
              <w:left w:w="105" w:type="dxa"/>
              <w:right w:w="105" w:type="dxa"/>
            </w:tcMar>
          </w:tcPr>
          <w:p w14:paraId="6339570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运输条件、储存条件、储存时间、有效期等是否符合要求</w:t>
            </w:r>
          </w:p>
        </w:tc>
        <w:tc>
          <w:tcPr>
            <w:tcW w:w="4109" w:type="dxa"/>
            <w:tcBorders>
              <w:top w:val="nil"/>
              <w:left w:val="nil"/>
              <w:bottom w:val="single" w:sz="6" w:space="0" w:color="auto"/>
              <w:right w:val="single" w:sz="6" w:space="0" w:color="auto"/>
            </w:tcBorders>
            <w:tcMar>
              <w:left w:w="105" w:type="dxa"/>
              <w:right w:w="105" w:type="dxa"/>
            </w:tcMar>
          </w:tcPr>
          <w:p w14:paraId="29CC9F9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检查运输、接收、储存记录，运输条件、储存条件、储存时间、有效期等应当符合要求</w:t>
            </w:r>
          </w:p>
        </w:tc>
      </w:tr>
      <w:tr w:rsidR="008F3228" w14:paraId="0A4B0808"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2DE22EC2"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6.5</w:t>
            </w:r>
          </w:p>
        </w:tc>
        <w:tc>
          <w:tcPr>
            <w:tcW w:w="3907" w:type="dxa"/>
            <w:tcBorders>
              <w:top w:val="nil"/>
              <w:left w:val="nil"/>
              <w:bottom w:val="single" w:sz="6" w:space="0" w:color="auto"/>
              <w:right w:val="single" w:sz="6" w:space="0" w:color="auto"/>
            </w:tcBorders>
            <w:tcMar>
              <w:left w:w="105" w:type="dxa"/>
              <w:right w:w="105" w:type="dxa"/>
            </w:tcMar>
          </w:tcPr>
          <w:p w14:paraId="5928943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所使用的、废弃的或者返还的数量与申办者提供的数量一致</w:t>
            </w:r>
          </w:p>
        </w:tc>
        <w:tc>
          <w:tcPr>
            <w:tcW w:w="4109" w:type="dxa"/>
            <w:tcBorders>
              <w:top w:val="nil"/>
              <w:left w:val="nil"/>
              <w:bottom w:val="single" w:sz="6" w:space="0" w:color="auto"/>
              <w:right w:val="single" w:sz="6" w:space="0" w:color="auto"/>
            </w:tcBorders>
            <w:tcMar>
              <w:left w:w="105" w:type="dxa"/>
              <w:right w:w="105" w:type="dxa"/>
            </w:tcMar>
          </w:tcPr>
          <w:p w14:paraId="04CB676A"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检查接收、使用、废弃、回收记录，数量应当与申办者提供的数据一致</w:t>
            </w:r>
          </w:p>
        </w:tc>
      </w:tr>
      <w:tr w:rsidR="008F3228" w14:paraId="61877510" w14:textId="77777777" w:rsidTr="001770FE">
        <w:trPr>
          <w:trHeight w:val="16"/>
          <w:tblCellSpacing w:w="0" w:type="dxa"/>
          <w:jc w:val="center"/>
        </w:trPr>
        <w:tc>
          <w:tcPr>
            <w:tcW w:w="960" w:type="dxa"/>
            <w:tcBorders>
              <w:top w:val="nil"/>
              <w:left w:val="single" w:sz="6" w:space="0" w:color="auto"/>
              <w:bottom w:val="single" w:sz="6" w:space="0" w:color="auto"/>
              <w:right w:val="single" w:sz="6" w:space="0" w:color="auto"/>
            </w:tcBorders>
            <w:tcMar>
              <w:left w:w="105" w:type="dxa"/>
              <w:right w:w="105" w:type="dxa"/>
            </w:tcMar>
          </w:tcPr>
          <w:p w14:paraId="7B7FC90F"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6.6</w:t>
            </w:r>
          </w:p>
        </w:tc>
        <w:tc>
          <w:tcPr>
            <w:tcW w:w="3907" w:type="dxa"/>
            <w:tcBorders>
              <w:top w:val="nil"/>
              <w:left w:val="nil"/>
              <w:bottom w:val="single" w:sz="6" w:space="0" w:color="auto"/>
              <w:right w:val="single" w:sz="6" w:space="0" w:color="auto"/>
            </w:tcBorders>
            <w:tcMar>
              <w:left w:w="105" w:type="dxa"/>
              <w:right w:w="105" w:type="dxa"/>
            </w:tcMar>
          </w:tcPr>
          <w:p w14:paraId="70514074"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特殊医疗器械保存和使用情况与总结报告内容一致</w:t>
            </w:r>
          </w:p>
        </w:tc>
        <w:tc>
          <w:tcPr>
            <w:tcW w:w="4109" w:type="dxa"/>
            <w:tcBorders>
              <w:top w:val="nil"/>
              <w:left w:val="nil"/>
              <w:bottom w:val="single" w:sz="6" w:space="0" w:color="auto"/>
              <w:right w:val="single" w:sz="6" w:space="0" w:color="auto"/>
            </w:tcBorders>
            <w:tcMar>
              <w:left w:w="105" w:type="dxa"/>
              <w:right w:w="105" w:type="dxa"/>
            </w:tcMar>
          </w:tcPr>
          <w:p w14:paraId="782293A7" w14:textId="77777777" w:rsidR="008F3228" w:rsidRDefault="008F3228" w:rsidP="001770FE">
            <w:pPr>
              <w:pStyle w:val="NormalWeb"/>
              <w:widowControl/>
              <w:spacing w:line="300" w:lineRule="atLeast"/>
              <w:jc w:val="center"/>
              <w:rPr>
                <w:rFonts w:ascii="仿宋" w:eastAsia="仿宋" w:hAnsi="仿宋" w:cs="仿宋" w:hint="eastAsia"/>
                <w:color w:val="000000"/>
              </w:rPr>
            </w:pPr>
            <w:r>
              <w:rPr>
                <w:rFonts w:ascii="仿宋" w:eastAsia="仿宋" w:hAnsi="仿宋" w:cs="仿宋" w:hint="eastAsia"/>
                <w:color w:val="000000"/>
              </w:rPr>
              <w:t>检查有特殊场地保存要求的医疗器械（如需放射防护、需低温冷藏等），保存条件和使用情况应当与总结报告内容一致</w:t>
            </w:r>
          </w:p>
        </w:tc>
      </w:tr>
    </w:tbl>
    <w:p w14:paraId="24A2C958" w14:textId="77777777" w:rsidR="008F3228" w:rsidRDefault="008F3228" w:rsidP="008F3228">
      <w:pPr>
        <w:jc w:val="left"/>
        <w:rPr>
          <w:rFonts w:ascii="方正仿宋_GBK" w:eastAsia="方正仿宋_GBK" w:hint="eastAsia"/>
          <w:szCs w:val="32"/>
        </w:rPr>
      </w:pPr>
    </w:p>
    <w:p w14:paraId="14130957" w14:textId="77777777" w:rsidR="008F3228" w:rsidRPr="00353A84" w:rsidRDefault="008F3228" w:rsidP="008F3228">
      <w:pPr>
        <w:adjustRightInd w:val="0"/>
        <w:snapToGrid w:val="0"/>
        <w:spacing w:line="590" w:lineRule="atLeast"/>
        <w:jc w:val="center"/>
        <w:rPr>
          <w:rFonts w:ascii="方正小标宋_GBK" w:eastAsia="方正小标宋_GBK" w:hAnsi="黑体" w:hint="eastAsia"/>
          <w:sz w:val="36"/>
          <w:szCs w:val="36"/>
        </w:rPr>
      </w:pPr>
      <w:r>
        <w:rPr>
          <w:rFonts w:ascii="方正小标宋简体" w:eastAsia="方正小标宋简体" w:hAnsi="黑体" w:hint="eastAsia"/>
          <w:sz w:val="36"/>
          <w:szCs w:val="36"/>
        </w:rPr>
        <w:br w:type="page"/>
      </w:r>
      <w:r w:rsidRPr="00353A84">
        <w:rPr>
          <w:rFonts w:ascii="方正小标宋_GBK" w:eastAsia="方正小标宋_GBK" w:hAnsi="黑体" w:hint="eastAsia"/>
          <w:sz w:val="36"/>
          <w:szCs w:val="36"/>
        </w:rPr>
        <w:lastRenderedPageBreak/>
        <w:t>第二部分</w:t>
      </w:r>
    </w:p>
    <w:p w14:paraId="395A1650" w14:textId="77777777" w:rsidR="008F3228" w:rsidRPr="00353A84" w:rsidRDefault="008F3228" w:rsidP="008F3228">
      <w:pPr>
        <w:adjustRightInd w:val="0"/>
        <w:snapToGrid w:val="0"/>
        <w:spacing w:line="590" w:lineRule="atLeast"/>
        <w:jc w:val="center"/>
        <w:rPr>
          <w:rFonts w:ascii="方正楷体_GBK" w:eastAsia="方正楷体_GBK" w:hAnsi="黑体" w:hint="eastAsia"/>
          <w:sz w:val="32"/>
          <w:szCs w:val="32"/>
        </w:rPr>
      </w:pPr>
      <w:r w:rsidRPr="00353A84">
        <w:rPr>
          <w:rFonts w:ascii="方正楷体_GBK" w:eastAsia="方正楷体_GBK" w:hAnsi="黑体" w:hint="eastAsia"/>
          <w:sz w:val="32"/>
          <w:szCs w:val="32"/>
        </w:rPr>
        <w:t>（体外诊断试剂）</w:t>
      </w:r>
    </w:p>
    <w:p w14:paraId="5016CE62" w14:textId="77777777" w:rsidR="008F3228" w:rsidRDefault="008F3228" w:rsidP="008F3228">
      <w:pPr>
        <w:spacing w:line="640" w:lineRule="exact"/>
        <w:rPr>
          <w:rFonts w:ascii="仿宋_GB2312" w:eastAsia="仿宋_GB2312" w:hAnsi="仿宋_GB2312" w:cs="仿宋_GB231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7"/>
        <w:gridCol w:w="8043"/>
      </w:tblGrid>
      <w:tr w:rsidR="008F3228" w14:paraId="6C699A78" w14:textId="77777777" w:rsidTr="001770FE">
        <w:trPr>
          <w:trHeight w:val="512"/>
          <w:jc w:val="center"/>
        </w:trPr>
        <w:tc>
          <w:tcPr>
            <w:tcW w:w="1167" w:type="dxa"/>
            <w:vAlign w:val="center"/>
          </w:tcPr>
          <w:p w14:paraId="15F85ED8" w14:textId="77777777" w:rsidR="008F3228" w:rsidRPr="00353A84" w:rsidRDefault="008F3228" w:rsidP="001770FE">
            <w:pPr>
              <w:adjustRightInd w:val="0"/>
              <w:snapToGrid w:val="0"/>
              <w:spacing w:line="440" w:lineRule="exact"/>
              <w:jc w:val="center"/>
              <w:rPr>
                <w:rFonts w:ascii="方正黑体_GBK" w:eastAsia="方正黑体_GBK" w:hint="eastAsia"/>
                <w:sz w:val="28"/>
                <w:szCs w:val="28"/>
              </w:rPr>
            </w:pPr>
            <w:r w:rsidRPr="00353A84">
              <w:rPr>
                <w:rFonts w:ascii="方正黑体_GBK" w:eastAsia="方正黑体_GBK" w:hAnsi="STFangsong" w:hint="eastAsia"/>
                <w:sz w:val="28"/>
                <w:szCs w:val="28"/>
              </w:rPr>
              <w:t>序号</w:t>
            </w:r>
          </w:p>
        </w:tc>
        <w:tc>
          <w:tcPr>
            <w:tcW w:w="8043" w:type="dxa"/>
            <w:vAlign w:val="center"/>
          </w:tcPr>
          <w:p w14:paraId="745B44C1" w14:textId="77777777" w:rsidR="008F3228" w:rsidRPr="00353A84" w:rsidRDefault="008F3228" w:rsidP="001770FE">
            <w:pPr>
              <w:adjustRightInd w:val="0"/>
              <w:snapToGrid w:val="0"/>
              <w:spacing w:line="440" w:lineRule="exact"/>
              <w:jc w:val="center"/>
              <w:rPr>
                <w:rFonts w:ascii="方正黑体_GBK" w:eastAsia="方正黑体_GBK" w:hint="eastAsia"/>
                <w:sz w:val="28"/>
                <w:szCs w:val="28"/>
              </w:rPr>
            </w:pPr>
            <w:r w:rsidRPr="00353A84">
              <w:rPr>
                <w:rFonts w:ascii="方正黑体_GBK" w:eastAsia="方正黑体_GBK" w:hAnsi="STFangsong" w:hint="eastAsia"/>
                <w:sz w:val="28"/>
                <w:szCs w:val="28"/>
              </w:rPr>
              <w:t>现场检查要点</w:t>
            </w:r>
          </w:p>
        </w:tc>
      </w:tr>
      <w:tr w:rsidR="008F3228" w14:paraId="55487F20" w14:textId="77777777" w:rsidTr="001770FE">
        <w:trPr>
          <w:jc w:val="center"/>
        </w:trPr>
        <w:tc>
          <w:tcPr>
            <w:tcW w:w="1167" w:type="dxa"/>
          </w:tcPr>
          <w:p w14:paraId="2A57DF43"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1</w:t>
            </w:r>
          </w:p>
        </w:tc>
        <w:tc>
          <w:tcPr>
            <w:tcW w:w="8043" w:type="dxa"/>
          </w:tcPr>
          <w:p w14:paraId="081CD5F3"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临床试验条件与合</w:t>
            </w:r>
            <w:proofErr w:type="gramStart"/>
            <w:r>
              <w:rPr>
                <w:rFonts w:ascii="仿宋_GB2312" w:eastAsia="仿宋_GB2312" w:hint="eastAsia"/>
                <w:b/>
                <w:sz w:val="24"/>
              </w:rPr>
              <w:t>规</w:t>
            </w:r>
            <w:proofErr w:type="gramEnd"/>
            <w:r>
              <w:rPr>
                <w:rFonts w:ascii="仿宋_GB2312" w:eastAsia="仿宋_GB2312" w:hint="eastAsia"/>
                <w:b/>
                <w:sz w:val="24"/>
              </w:rPr>
              <w:t>性</w:t>
            </w:r>
          </w:p>
        </w:tc>
      </w:tr>
      <w:tr w:rsidR="008F3228" w14:paraId="392F0E62" w14:textId="77777777" w:rsidTr="001770FE">
        <w:trPr>
          <w:jc w:val="center"/>
        </w:trPr>
        <w:tc>
          <w:tcPr>
            <w:tcW w:w="1167" w:type="dxa"/>
            <w:vAlign w:val="center"/>
          </w:tcPr>
          <w:p w14:paraId="5941E323"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1.1</w:t>
            </w:r>
          </w:p>
        </w:tc>
        <w:tc>
          <w:tcPr>
            <w:tcW w:w="8043" w:type="dxa"/>
            <w:vAlign w:val="center"/>
          </w:tcPr>
          <w:p w14:paraId="4FB3A0DD"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临床试验机构</w:t>
            </w:r>
          </w:p>
        </w:tc>
      </w:tr>
      <w:tr w:rsidR="008F3228" w14:paraId="7490F9DD" w14:textId="77777777" w:rsidTr="001770FE">
        <w:trPr>
          <w:trHeight w:val="1025"/>
          <w:jc w:val="center"/>
        </w:trPr>
        <w:tc>
          <w:tcPr>
            <w:tcW w:w="1167" w:type="dxa"/>
            <w:vAlign w:val="center"/>
          </w:tcPr>
          <w:p w14:paraId="5D47A61C"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1.1.</w:t>
            </w:r>
          </w:p>
        </w:tc>
        <w:tc>
          <w:tcPr>
            <w:tcW w:w="8043" w:type="dxa"/>
            <w:vAlign w:val="center"/>
          </w:tcPr>
          <w:p w14:paraId="20BC5837"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是否为省级医疗卫生单位，对于特殊使用目的的体外诊断试剂，可在市级以上疾病预防控制中心、专科医院或检验检疫所、戒毒中心等单位开展</w:t>
            </w:r>
          </w:p>
        </w:tc>
      </w:tr>
      <w:tr w:rsidR="008F3228" w14:paraId="0D1FAF3D" w14:textId="77777777" w:rsidTr="001770FE">
        <w:trPr>
          <w:jc w:val="center"/>
        </w:trPr>
        <w:tc>
          <w:tcPr>
            <w:tcW w:w="1167" w:type="dxa"/>
          </w:tcPr>
          <w:p w14:paraId="78CE82DA"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1.1.2</w:t>
              </w:r>
            </w:smartTag>
          </w:p>
        </w:tc>
        <w:tc>
          <w:tcPr>
            <w:tcW w:w="8043" w:type="dxa"/>
            <w:vAlign w:val="center"/>
          </w:tcPr>
          <w:p w14:paraId="257ED0DF"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是否具有与试验用体外诊断试剂相适应的专业技术人员、仪器设备、场地等</w:t>
            </w:r>
          </w:p>
        </w:tc>
      </w:tr>
      <w:tr w:rsidR="008F3228" w14:paraId="261F6E12" w14:textId="77777777" w:rsidTr="001770FE">
        <w:trPr>
          <w:jc w:val="center"/>
        </w:trPr>
        <w:tc>
          <w:tcPr>
            <w:tcW w:w="1167" w:type="dxa"/>
            <w:vAlign w:val="center"/>
          </w:tcPr>
          <w:p w14:paraId="139281CB"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1.1.3</w:t>
              </w:r>
            </w:smartTag>
          </w:p>
        </w:tc>
        <w:tc>
          <w:tcPr>
            <w:tcW w:w="8043" w:type="dxa"/>
            <w:vAlign w:val="center"/>
          </w:tcPr>
          <w:p w14:paraId="7689F8EC"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仪器设备是否具有使用记录，使用记录与临床试验是否吻合</w:t>
            </w:r>
          </w:p>
        </w:tc>
      </w:tr>
      <w:tr w:rsidR="008F3228" w14:paraId="1FFDF7C8" w14:textId="77777777" w:rsidTr="001770FE">
        <w:trPr>
          <w:jc w:val="center"/>
        </w:trPr>
        <w:tc>
          <w:tcPr>
            <w:tcW w:w="1167" w:type="dxa"/>
          </w:tcPr>
          <w:p w14:paraId="1ECE7797"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1.2</w:t>
            </w:r>
          </w:p>
        </w:tc>
        <w:tc>
          <w:tcPr>
            <w:tcW w:w="8043" w:type="dxa"/>
          </w:tcPr>
          <w:p w14:paraId="71CEA788"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临床试验的伦理审查</w:t>
            </w:r>
          </w:p>
        </w:tc>
      </w:tr>
      <w:tr w:rsidR="008F3228" w14:paraId="7DF8AC2A" w14:textId="77777777" w:rsidTr="001770FE">
        <w:trPr>
          <w:jc w:val="center"/>
        </w:trPr>
        <w:tc>
          <w:tcPr>
            <w:tcW w:w="1167" w:type="dxa"/>
            <w:vAlign w:val="center"/>
          </w:tcPr>
          <w:p w14:paraId="6D17725E"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1.2.1</w:t>
              </w:r>
            </w:smartTag>
          </w:p>
        </w:tc>
        <w:tc>
          <w:tcPr>
            <w:tcW w:w="8043" w:type="dxa"/>
            <w:vAlign w:val="center"/>
          </w:tcPr>
          <w:p w14:paraId="378B81A0"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知情同意书是否符合有关要求（客观上不可能获得受试者知情同意，经伦理委员会审查和批准后可免于受试者的知情同意）</w:t>
            </w:r>
          </w:p>
        </w:tc>
      </w:tr>
      <w:tr w:rsidR="008F3228" w14:paraId="32D05B31" w14:textId="77777777" w:rsidTr="001770FE">
        <w:trPr>
          <w:jc w:val="center"/>
        </w:trPr>
        <w:tc>
          <w:tcPr>
            <w:tcW w:w="1167" w:type="dxa"/>
            <w:vAlign w:val="center"/>
          </w:tcPr>
          <w:p w14:paraId="47F1CDAE"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1.2.2</w:t>
              </w:r>
            </w:smartTag>
          </w:p>
        </w:tc>
        <w:tc>
          <w:tcPr>
            <w:tcW w:w="8043" w:type="dxa"/>
            <w:vAlign w:val="center"/>
          </w:tcPr>
          <w:p w14:paraId="226C60F5"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是否有伦理审查文件</w:t>
            </w:r>
          </w:p>
        </w:tc>
      </w:tr>
      <w:tr w:rsidR="008F3228" w14:paraId="1549A539" w14:textId="77777777" w:rsidTr="001770FE">
        <w:trPr>
          <w:jc w:val="center"/>
        </w:trPr>
        <w:tc>
          <w:tcPr>
            <w:tcW w:w="1167" w:type="dxa"/>
            <w:vAlign w:val="center"/>
          </w:tcPr>
          <w:p w14:paraId="7E472583"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1.2.3</w:t>
              </w:r>
            </w:smartTag>
          </w:p>
        </w:tc>
        <w:tc>
          <w:tcPr>
            <w:tcW w:w="8043" w:type="dxa"/>
            <w:vAlign w:val="center"/>
          </w:tcPr>
          <w:p w14:paraId="0A771412"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伦理委员会是否保存所审查的文件资料，审查的方案</w:t>
            </w:r>
            <w:r>
              <w:rPr>
                <w:rFonts w:ascii="仿宋_GB2312" w:eastAsia="仿宋_GB2312"/>
                <w:sz w:val="24"/>
              </w:rPr>
              <w:t>/</w:t>
            </w:r>
            <w:r>
              <w:rPr>
                <w:rFonts w:ascii="仿宋_GB2312" w:eastAsia="仿宋_GB2312" w:hint="eastAsia"/>
                <w:sz w:val="24"/>
              </w:rPr>
              <w:t>知情同意书版本及内容是否与执行的版本及内容一致</w:t>
            </w:r>
          </w:p>
        </w:tc>
      </w:tr>
      <w:tr w:rsidR="008F3228" w14:paraId="4BA8A0B3" w14:textId="77777777" w:rsidTr="001770FE">
        <w:trPr>
          <w:jc w:val="center"/>
        </w:trPr>
        <w:tc>
          <w:tcPr>
            <w:tcW w:w="1167" w:type="dxa"/>
          </w:tcPr>
          <w:p w14:paraId="45543567"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1.3</w:t>
            </w:r>
          </w:p>
        </w:tc>
        <w:tc>
          <w:tcPr>
            <w:tcW w:w="8043" w:type="dxa"/>
          </w:tcPr>
          <w:p w14:paraId="4A918503"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临床试验备案情况</w:t>
            </w:r>
          </w:p>
        </w:tc>
      </w:tr>
      <w:tr w:rsidR="008F3228" w14:paraId="590BD8C0" w14:textId="77777777" w:rsidTr="001770FE">
        <w:trPr>
          <w:jc w:val="center"/>
        </w:trPr>
        <w:tc>
          <w:tcPr>
            <w:tcW w:w="1167" w:type="dxa"/>
          </w:tcPr>
          <w:p w14:paraId="1F29E05A"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1.3.1</w:t>
              </w:r>
            </w:smartTag>
          </w:p>
        </w:tc>
        <w:tc>
          <w:tcPr>
            <w:tcW w:w="8043" w:type="dxa"/>
          </w:tcPr>
          <w:p w14:paraId="249090B3"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是否按规定向省级食品药品监督管理局提交备案</w:t>
            </w:r>
          </w:p>
        </w:tc>
      </w:tr>
      <w:tr w:rsidR="008F3228" w14:paraId="0E419A35" w14:textId="77777777" w:rsidTr="001770FE">
        <w:trPr>
          <w:trHeight w:val="439"/>
          <w:jc w:val="center"/>
        </w:trPr>
        <w:tc>
          <w:tcPr>
            <w:tcW w:w="1167" w:type="dxa"/>
          </w:tcPr>
          <w:p w14:paraId="368720A8"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1.4</w:t>
            </w:r>
          </w:p>
        </w:tc>
        <w:tc>
          <w:tcPr>
            <w:tcW w:w="8043" w:type="dxa"/>
          </w:tcPr>
          <w:p w14:paraId="78FC9DE0"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临床试验协议</w:t>
            </w:r>
            <w:r>
              <w:rPr>
                <w:rFonts w:ascii="仿宋_GB2312" w:eastAsia="仿宋_GB2312"/>
                <w:b/>
                <w:sz w:val="24"/>
              </w:rPr>
              <w:t>/</w:t>
            </w:r>
            <w:r>
              <w:rPr>
                <w:rFonts w:ascii="仿宋_GB2312" w:eastAsia="仿宋_GB2312" w:hint="eastAsia"/>
                <w:b/>
                <w:sz w:val="24"/>
              </w:rPr>
              <w:t>合同</w:t>
            </w:r>
          </w:p>
        </w:tc>
      </w:tr>
      <w:tr w:rsidR="008F3228" w14:paraId="02442343" w14:textId="77777777" w:rsidTr="001770FE">
        <w:trPr>
          <w:jc w:val="center"/>
        </w:trPr>
        <w:tc>
          <w:tcPr>
            <w:tcW w:w="1167" w:type="dxa"/>
          </w:tcPr>
          <w:p w14:paraId="05C5923D"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1.4.1</w:t>
              </w:r>
            </w:smartTag>
          </w:p>
        </w:tc>
        <w:tc>
          <w:tcPr>
            <w:tcW w:w="8043" w:type="dxa"/>
          </w:tcPr>
          <w:p w14:paraId="0787DD5E"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是否签署临床试验协议</w:t>
            </w:r>
            <w:r>
              <w:rPr>
                <w:rFonts w:ascii="仿宋_GB2312" w:eastAsia="仿宋_GB2312"/>
                <w:sz w:val="24"/>
              </w:rPr>
              <w:t>/</w:t>
            </w:r>
            <w:r>
              <w:rPr>
                <w:rFonts w:ascii="仿宋_GB2312" w:eastAsia="仿宋_GB2312" w:hint="eastAsia"/>
                <w:sz w:val="24"/>
              </w:rPr>
              <w:t>合同</w:t>
            </w:r>
          </w:p>
        </w:tc>
      </w:tr>
      <w:tr w:rsidR="008F3228" w14:paraId="461C3CBC" w14:textId="77777777" w:rsidTr="001770FE">
        <w:trPr>
          <w:jc w:val="center"/>
        </w:trPr>
        <w:tc>
          <w:tcPr>
            <w:tcW w:w="1167" w:type="dxa"/>
          </w:tcPr>
          <w:p w14:paraId="0B097917"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1.4.2</w:t>
              </w:r>
            </w:smartTag>
          </w:p>
        </w:tc>
        <w:tc>
          <w:tcPr>
            <w:tcW w:w="8043" w:type="dxa"/>
          </w:tcPr>
          <w:p w14:paraId="0577203B"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协议</w:t>
            </w:r>
            <w:r>
              <w:rPr>
                <w:rFonts w:ascii="仿宋_GB2312" w:eastAsia="仿宋_GB2312"/>
                <w:sz w:val="24"/>
              </w:rPr>
              <w:t>/</w:t>
            </w:r>
            <w:r>
              <w:rPr>
                <w:rFonts w:ascii="仿宋_GB2312" w:eastAsia="仿宋_GB2312" w:hint="eastAsia"/>
                <w:sz w:val="24"/>
              </w:rPr>
              <w:t>合同内容是否与试验用体外诊断试剂信息相符</w:t>
            </w:r>
          </w:p>
        </w:tc>
      </w:tr>
      <w:tr w:rsidR="008F3228" w14:paraId="40D47C5E" w14:textId="77777777" w:rsidTr="001770FE">
        <w:trPr>
          <w:jc w:val="center"/>
        </w:trPr>
        <w:tc>
          <w:tcPr>
            <w:tcW w:w="1167" w:type="dxa"/>
          </w:tcPr>
          <w:p w14:paraId="4452C38E"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1.4.3</w:t>
              </w:r>
            </w:smartTag>
          </w:p>
        </w:tc>
        <w:tc>
          <w:tcPr>
            <w:tcW w:w="8043" w:type="dxa"/>
          </w:tcPr>
          <w:p w14:paraId="3624E791"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是否制定文件明确各方的职责分工</w:t>
            </w:r>
          </w:p>
        </w:tc>
      </w:tr>
      <w:tr w:rsidR="008F3228" w14:paraId="5D39B0A9" w14:textId="77777777" w:rsidTr="001770FE">
        <w:trPr>
          <w:jc w:val="center"/>
        </w:trPr>
        <w:tc>
          <w:tcPr>
            <w:tcW w:w="1167" w:type="dxa"/>
          </w:tcPr>
          <w:p w14:paraId="32B4020F"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2</w:t>
            </w:r>
          </w:p>
        </w:tc>
        <w:tc>
          <w:tcPr>
            <w:tcW w:w="8043" w:type="dxa"/>
          </w:tcPr>
          <w:p w14:paraId="3EBFC01B"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临床试验部分</w:t>
            </w:r>
          </w:p>
        </w:tc>
      </w:tr>
      <w:tr w:rsidR="008F3228" w14:paraId="665B35A6" w14:textId="77777777" w:rsidTr="001770FE">
        <w:trPr>
          <w:jc w:val="center"/>
        </w:trPr>
        <w:tc>
          <w:tcPr>
            <w:tcW w:w="1167" w:type="dxa"/>
          </w:tcPr>
          <w:p w14:paraId="093B2FF8"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2.1</w:t>
            </w:r>
          </w:p>
        </w:tc>
        <w:tc>
          <w:tcPr>
            <w:tcW w:w="8043" w:type="dxa"/>
          </w:tcPr>
          <w:p w14:paraId="3EABF823"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临床试验准备情况</w:t>
            </w:r>
          </w:p>
        </w:tc>
      </w:tr>
      <w:tr w:rsidR="008F3228" w14:paraId="21336C2A" w14:textId="77777777" w:rsidTr="001770FE">
        <w:trPr>
          <w:jc w:val="center"/>
        </w:trPr>
        <w:tc>
          <w:tcPr>
            <w:tcW w:w="1167" w:type="dxa"/>
            <w:vAlign w:val="center"/>
          </w:tcPr>
          <w:p w14:paraId="54260076"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2.1.1</w:t>
              </w:r>
            </w:smartTag>
          </w:p>
        </w:tc>
        <w:tc>
          <w:tcPr>
            <w:tcW w:w="8043" w:type="dxa"/>
            <w:vAlign w:val="center"/>
          </w:tcPr>
          <w:p w14:paraId="50ECA2EE" w14:textId="77777777" w:rsidR="008F3228" w:rsidRDefault="008F3228" w:rsidP="001770FE">
            <w:pPr>
              <w:spacing w:line="440" w:lineRule="exact"/>
              <w:rPr>
                <w:rFonts w:ascii="仿宋_GB2312" w:eastAsia="仿宋_GB2312"/>
                <w:sz w:val="24"/>
              </w:rPr>
            </w:pPr>
            <w:r>
              <w:rPr>
                <w:rFonts w:ascii="仿宋_GB2312" w:eastAsia="仿宋_GB2312" w:hint="eastAsia"/>
                <w:sz w:val="24"/>
              </w:rPr>
              <w:t>申请人是否与各临床试验机构协商制定统一的临床试验方案</w:t>
            </w:r>
          </w:p>
        </w:tc>
      </w:tr>
      <w:tr w:rsidR="008F3228" w14:paraId="5577309D" w14:textId="77777777" w:rsidTr="001770FE">
        <w:trPr>
          <w:jc w:val="center"/>
        </w:trPr>
        <w:tc>
          <w:tcPr>
            <w:tcW w:w="1167" w:type="dxa"/>
            <w:vAlign w:val="center"/>
          </w:tcPr>
          <w:p w14:paraId="4CC949B8"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2.1.2</w:t>
              </w:r>
            </w:smartTag>
          </w:p>
        </w:tc>
        <w:tc>
          <w:tcPr>
            <w:tcW w:w="8043" w:type="dxa"/>
          </w:tcPr>
          <w:p w14:paraId="611DF61A"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临床试验方案及其修改是否经伦理委员会审查同意或者备案</w:t>
            </w:r>
          </w:p>
        </w:tc>
      </w:tr>
      <w:tr w:rsidR="008F3228" w14:paraId="7275AA56" w14:textId="77777777" w:rsidTr="001770FE">
        <w:trPr>
          <w:jc w:val="center"/>
        </w:trPr>
        <w:tc>
          <w:tcPr>
            <w:tcW w:w="1167" w:type="dxa"/>
            <w:vAlign w:val="center"/>
          </w:tcPr>
          <w:p w14:paraId="5890E9D3"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2.1.3</w:t>
              </w:r>
            </w:smartTag>
          </w:p>
        </w:tc>
        <w:tc>
          <w:tcPr>
            <w:tcW w:w="8043" w:type="dxa"/>
          </w:tcPr>
          <w:p w14:paraId="4A6727FB"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申请人是否根据临床试验方案制定标准操作规程，并对参加试验的所有研究者进行临床试验方案和试验用体外诊断试剂使用的培训，是否有培训记录</w:t>
            </w:r>
          </w:p>
        </w:tc>
      </w:tr>
      <w:tr w:rsidR="008F3228" w14:paraId="3A19BC19" w14:textId="77777777" w:rsidTr="001770FE">
        <w:trPr>
          <w:jc w:val="center"/>
        </w:trPr>
        <w:tc>
          <w:tcPr>
            <w:tcW w:w="1167" w:type="dxa"/>
            <w:vAlign w:val="center"/>
          </w:tcPr>
          <w:p w14:paraId="2714A380"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2.1.4</w:t>
              </w:r>
            </w:smartTag>
          </w:p>
        </w:tc>
        <w:tc>
          <w:tcPr>
            <w:tcW w:w="8043" w:type="dxa"/>
          </w:tcPr>
          <w:p w14:paraId="5DD11B86"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临床试验机构是否具有试验用体外诊断试剂及相关文件物品的交接记录</w:t>
            </w:r>
          </w:p>
        </w:tc>
      </w:tr>
      <w:tr w:rsidR="008F3228" w14:paraId="46B2E358" w14:textId="77777777" w:rsidTr="001770FE">
        <w:trPr>
          <w:jc w:val="center"/>
        </w:trPr>
        <w:tc>
          <w:tcPr>
            <w:tcW w:w="1167" w:type="dxa"/>
          </w:tcPr>
          <w:p w14:paraId="0851CB73"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lastRenderedPageBreak/>
              <w:t>2.2</w:t>
            </w:r>
          </w:p>
        </w:tc>
        <w:tc>
          <w:tcPr>
            <w:tcW w:w="8043" w:type="dxa"/>
            <w:vAlign w:val="center"/>
          </w:tcPr>
          <w:p w14:paraId="44F6AF61"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知情同意情况（免知情同意除外）</w:t>
            </w:r>
          </w:p>
        </w:tc>
      </w:tr>
      <w:tr w:rsidR="008F3228" w14:paraId="11E1574D" w14:textId="77777777" w:rsidTr="001770FE">
        <w:trPr>
          <w:jc w:val="center"/>
        </w:trPr>
        <w:tc>
          <w:tcPr>
            <w:tcW w:w="1167" w:type="dxa"/>
            <w:vAlign w:val="center"/>
          </w:tcPr>
          <w:p w14:paraId="57C88F45"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2.2.1</w:t>
              </w:r>
            </w:smartTag>
          </w:p>
        </w:tc>
        <w:tc>
          <w:tcPr>
            <w:tcW w:w="8043" w:type="dxa"/>
            <w:vAlign w:val="center"/>
          </w:tcPr>
          <w:p w14:paraId="442D1DE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bCs/>
                <w:sz w:val="24"/>
              </w:rPr>
              <w:t>已签署的知情同意</w:t>
            </w:r>
            <w:proofErr w:type="gramStart"/>
            <w:r>
              <w:rPr>
                <w:rFonts w:ascii="仿宋_GB2312" w:eastAsia="仿宋_GB2312" w:hint="eastAsia"/>
                <w:bCs/>
                <w:sz w:val="24"/>
              </w:rPr>
              <w:t>书数量</w:t>
            </w:r>
            <w:proofErr w:type="gramEnd"/>
            <w:r>
              <w:rPr>
                <w:rFonts w:ascii="仿宋_GB2312" w:eastAsia="仿宋_GB2312" w:hint="eastAsia"/>
                <w:bCs/>
                <w:sz w:val="24"/>
              </w:rPr>
              <w:t>是否与临床试验报告中的病例数相符（包括筛选失败病例）</w:t>
            </w:r>
          </w:p>
        </w:tc>
      </w:tr>
      <w:tr w:rsidR="008F3228" w14:paraId="115DA996" w14:textId="77777777" w:rsidTr="001770FE">
        <w:trPr>
          <w:jc w:val="center"/>
        </w:trPr>
        <w:tc>
          <w:tcPr>
            <w:tcW w:w="1167" w:type="dxa"/>
          </w:tcPr>
          <w:p w14:paraId="0CDEEEC8"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2.2.2</w:t>
              </w:r>
            </w:smartTag>
          </w:p>
        </w:tc>
        <w:tc>
          <w:tcPr>
            <w:tcW w:w="8043" w:type="dxa"/>
            <w:vAlign w:val="center"/>
          </w:tcPr>
          <w:p w14:paraId="5F7B1EE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签署的知情同意书版本是否与伦理审查通过的版本一致</w:t>
            </w:r>
          </w:p>
        </w:tc>
      </w:tr>
      <w:tr w:rsidR="008F3228" w14:paraId="06D2AD98" w14:textId="77777777" w:rsidTr="001770FE">
        <w:trPr>
          <w:jc w:val="center"/>
        </w:trPr>
        <w:tc>
          <w:tcPr>
            <w:tcW w:w="1167" w:type="dxa"/>
          </w:tcPr>
          <w:p w14:paraId="513FAA45"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2.2.3</w:t>
              </w:r>
            </w:smartTag>
          </w:p>
        </w:tc>
        <w:tc>
          <w:tcPr>
            <w:tcW w:w="8043" w:type="dxa"/>
          </w:tcPr>
          <w:p w14:paraId="1273FD8C"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伦理审查时间是否早于知情同意书签署时间</w:t>
            </w:r>
          </w:p>
        </w:tc>
      </w:tr>
      <w:tr w:rsidR="008F3228" w14:paraId="15F06C81" w14:textId="77777777" w:rsidTr="001770FE">
        <w:trPr>
          <w:jc w:val="center"/>
        </w:trPr>
        <w:tc>
          <w:tcPr>
            <w:tcW w:w="1167" w:type="dxa"/>
          </w:tcPr>
          <w:p w14:paraId="5B5A4981"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2.2.4</w:t>
              </w:r>
            </w:smartTag>
          </w:p>
        </w:tc>
        <w:tc>
          <w:tcPr>
            <w:tcW w:w="8043" w:type="dxa"/>
            <w:vAlign w:val="center"/>
          </w:tcPr>
          <w:p w14:paraId="31C2B6ED"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知情同意书签署的内容是否完整、规范（含临床试验人员电话号码，签署日期等）</w:t>
            </w:r>
          </w:p>
        </w:tc>
      </w:tr>
      <w:tr w:rsidR="008F3228" w14:paraId="641A9D84" w14:textId="77777777" w:rsidTr="001770FE">
        <w:trPr>
          <w:jc w:val="center"/>
        </w:trPr>
        <w:tc>
          <w:tcPr>
            <w:tcW w:w="1167" w:type="dxa"/>
          </w:tcPr>
          <w:p w14:paraId="437F5280"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2.2.5</w:t>
              </w:r>
            </w:smartTag>
          </w:p>
        </w:tc>
        <w:tc>
          <w:tcPr>
            <w:tcW w:w="8043" w:type="dxa"/>
            <w:vAlign w:val="center"/>
          </w:tcPr>
          <w:p w14:paraId="068CD6D7"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受试者签署知情同意书是否为受试者本人或其法定代理人签署（必要时核实受试者参加该项试验的实际情况）</w:t>
            </w:r>
          </w:p>
        </w:tc>
      </w:tr>
      <w:tr w:rsidR="008F3228" w14:paraId="4DFF82DD" w14:textId="77777777" w:rsidTr="001770FE">
        <w:trPr>
          <w:jc w:val="center"/>
        </w:trPr>
        <w:tc>
          <w:tcPr>
            <w:tcW w:w="1167" w:type="dxa"/>
          </w:tcPr>
          <w:p w14:paraId="6C19BF9F"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2.3</w:t>
            </w:r>
          </w:p>
        </w:tc>
        <w:tc>
          <w:tcPr>
            <w:tcW w:w="8043" w:type="dxa"/>
          </w:tcPr>
          <w:p w14:paraId="32D91B77"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临床试验实施情况</w:t>
            </w:r>
          </w:p>
        </w:tc>
      </w:tr>
      <w:tr w:rsidR="008F3228" w14:paraId="0A92CEEF" w14:textId="77777777" w:rsidTr="001770FE">
        <w:trPr>
          <w:jc w:val="center"/>
        </w:trPr>
        <w:tc>
          <w:tcPr>
            <w:tcW w:w="1167" w:type="dxa"/>
            <w:vAlign w:val="center"/>
          </w:tcPr>
          <w:p w14:paraId="5E4C41EF"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2.3.1</w:t>
              </w:r>
            </w:smartTag>
          </w:p>
        </w:tc>
        <w:tc>
          <w:tcPr>
            <w:tcW w:w="8043" w:type="dxa"/>
          </w:tcPr>
          <w:p w14:paraId="2E8A4C03"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申请人是否与临床试验工作人员进行临床试验的预试验，临床试验工作人员是否掌握试验用体外诊断试剂所适用的仪器、操作方法、技术性能等</w:t>
            </w:r>
          </w:p>
        </w:tc>
      </w:tr>
      <w:tr w:rsidR="008F3228" w14:paraId="7CBF01E3" w14:textId="77777777" w:rsidTr="001770FE">
        <w:trPr>
          <w:jc w:val="center"/>
        </w:trPr>
        <w:tc>
          <w:tcPr>
            <w:tcW w:w="1167" w:type="dxa"/>
            <w:vAlign w:val="center"/>
          </w:tcPr>
          <w:p w14:paraId="3D195102"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2.3.2</w:t>
              </w:r>
            </w:smartTag>
          </w:p>
        </w:tc>
        <w:tc>
          <w:tcPr>
            <w:tcW w:w="8043" w:type="dxa"/>
          </w:tcPr>
          <w:p w14:paraId="0F459DAF"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临床试验过程是否遵循临床试验方案</w:t>
            </w:r>
          </w:p>
        </w:tc>
      </w:tr>
      <w:tr w:rsidR="008F3228" w14:paraId="67F2B1E4" w14:textId="77777777" w:rsidTr="001770FE">
        <w:trPr>
          <w:jc w:val="center"/>
        </w:trPr>
        <w:tc>
          <w:tcPr>
            <w:tcW w:w="1167" w:type="dxa"/>
            <w:vAlign w:val="center"/>
          </w:tcPr>
          <w:p w14:paraId="46B84DF6"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2.3.3</w:t>
              </w:r>
            </w:smartTag>
          </w:p>
        </w:tc>
        <w:tc>
          <w:tcPr>
            <w:tcW w:w="8043" w:type="dxa"/>
          </w:tcPr>
          <w:p w14:paraId="2793B0CF" w14:textId="77777777" w:rsidR="008F3228" w:rsidRDefault="008F3228" w:rsidP="001770FE">
            <w:pPr>
              <w:adjustRightInd w:val="0"/>
              <w:snapToGrid w:val="0"/>
              <w:spacing w:line="440" w:lineRule="exact"/>
              <w:rPr>
                <w:rFonts w:ascii="仿宋" w:eastAsia="仿宋" w:hAnsi="仿宋"/>
                <w:sz w:val="24"/>
              </w:rPr>
            </w:pPr>
            <w:r w:rsidRPr="00353A84">
              <w:rPr>
                <w:rFonts w:ascii="仿宋_GB2312" w:eastAsia="仿宋_GB2312" w:hint="eastAsia"/>
                <w:sz w:val="24"/>
              </w:rPr>
              <w:t>各临床试验机构执行的试验方案是否统一</w:t>
            </w:r>
          </w:p>
        </w:tc>
      </w:tr>
      <w:tr w:rsidR="008F3228" w14:paraId="29F337EC" w14:textId="77777777" w:rsidTr="001770FE">
        <w:trPr>
          <w:jc w:val="center"/>
        </w:trPr>
        <w:tc>
          <w:tcPr>
            <w:tcW w:w="1167" w:type="dxa"/>
            <w:vAlign w:val="center"/>
          </w:tcPr>
          <w:p w14:paraId="649F569C"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2.3.4</w:t>
              </w:r>
            </w:smartTag>
          </w:p>
        </w:tc>
        <w:tc>
          <w:tcPr>
            <w:tcW w:w="8043" w:type="dxa"/>
          </w:tcPr>
          <w:p w14:paraId="4FCA9642"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临床试验的原始数据收集、病例报告表（如适用）是否由临床试验工作人员签字</w:t>
            </w:r>
          </w:p>
        </w:tc>
      </w:tr>
      <w:tr w:rsidR="008F3228" w14:paraId="1C6B6437" w14:textId="77777777" w:rsidTr="001770FE">
        <w:trPr>
          <w:jc w:val="center"/>
        </w:trPr>
        <w:tc>
          <w:tcPr>
            <w:tcW w:w="1167" w:type="dxa"/>
            <w:vAlign w:val="center"/>
          </w:tcPr>
          <w:p w14:paraId="72B51952"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2.3.5</w:t>
              </w:r>
            </w:smartTag>
          </w:p>
        </w:tc>
        <w:tc>
          <w:tcPr>
            <w:tcW w:w="8043" w:type="dxa"/>
          </w:tcPr>
          <w:p w14:paraId="28994EA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临床试验统计分析是否由试验方案规定的人员、按照规定的方法完成</w:t>
            </w:r>
          </w:p>
        </w:tc>
      </w:tr>
      <w:tr w:rsidR="008F3228" w14:paraId="07D7F7D5" w14:textId="77777777" w:rsidTr="001770FE">
        <w:trPr>
          <w:jc w:val="center"/>
        </w:trPr>
        <w:tc>
          <w:tcPr>
            <w:tcW w:w="1167" w:type="dxa"/>
            <w:vAlign w:val="center"/>
          </w:tcPr>
          <w:p w14:paraId="5EF05C02" w14:textId="77777777" w:rsidR="008F3228" w:rsidRDefault="008F3228" w:rsidP="001770FE">
            <w:pPr>
              <w:adjustRightInd w:val="0"/>
              <w:snapToGrid w:val="0"/>
              <w:spacing w:line="440" w:lineRule="exact"/>
              <w:rPr>
                <w:rFonts w:ascii="仿宋_GB2312" w:eastAsia="仿宋_GB2312"/>
                <w:sz w:val="24"/>
              </w:rPr>
            </w:pPr>
            <w:smartTag w:uri="urn:schemas-microsoft-com:office:smarttags" w:element="chsdate">
              <w:smartTagPr>
                <w:attr w:name="IsROCDate" w:val="False"/>
                <w:attr w:name="IsLunarDate" w:val="False"/>
                <w:attr w:name="Day" w:val="30"/>
                <w:attr w:name="Month" w:val="12"/>
                <w:attr w:name="Year" w:val="1899"/>
              </w:smartTagPr>
              <w:r>
                <w:rPr>
                  <w:rFonts w:ascii="仿宋_GB2312" w:eastAsia="仿宋_GB2312"/>
                  <w:sz w:val="24"/>
                </w:rPr>
                <w:t>2.3.6</w:t>
              </w:r>
            </w:smartTag>
          </w:p>
        </w:tc>
        <w:tc>
          <w:tcPr>
            <w:tcW w:w="8043" w:type="dxa"/>
          </w:tcPr>
          <w:p w14:paraId="4606A440"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申请人是否对临床试验实施监查，是否有监查记录</w:t>
            </w:r>
          </w:p>
        </w:tc>
      </w:tr>
      <w:tr w:rsidR="008F3228" w14:paraId="3F90D92A" w14:textId="77777777" w:rsidTr="001770FE">
        <w:trPr>
          <w:jc w:val="center"/>
        </w:trPr>
        <w:tc>
          <w:tcPr>
            <w:tcW w:w="1167" w:type="dxa"/>
          </w:tcPr>
          <w:p w14:paraId="034B4BEC"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3</w:t>
            </w:r>
          </w:p>
        </w:tc>
        <w:tc>
          <w:tcPr>
            <w:tcW w:w="8043" w:type="dxa"/>
          </w:tcPr>
          <w:p w14:paraId="7AAC5048"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临床试验数据管理</w:t>
            </w:r>
          </w:p>
        </w:tc>
      </w:tr>
      <w:tr w:rsidR="008F3228" w14:paraId="12195897" w14:textId="77777777" w:rsidTr="001770FE">
        <w:trPr>
          <w:jc w:val="center"/>
        </w:trPr>
        <w:tc>
          <w:tcPr>
            <w:tcW w:w="1167" w:type="dxa"/>
          </w:tcPr>
          <w:p w14:paraId="32E7E62B"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3.1</w:t>
            </w:r>
          </w:p>
        </w:tc>
        <w:tc>
          <w:tcPr>
            <w:tcW w:w="8043" w:type="dxa"/>
          </w:tcPr>
          <w:p w14:paraId="0575C52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是否具有病例筛选入选记录及病例鉴认文件（如适用）</w:t>
            </w:r>
          </w:p>
        </w:tc>
      </w:tr>
      <w:tr w:rsidR="008F3228" w14:paraId="7585551C" w14:textId="77777777" w:rsidTr="001770FE">
        <w:trPr>
          <w:trHeight w:val="945"/>
          <w:jc w:val="center"/>
        </w:trPr>
        <w:tc>
          <w:tcPr>
            <w:tcW w:w="1167" w:type="dxa"/>
          </w:tcPr>
          <w:p w14:paraId="71685026"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3.2</w:t>
            </w:r>
          </w:p>
        </w:tc>
        <w:tc>
          <w:tcPr>
            <w:tcW w:w="8043" w:type="dxa"/>
          </w:tcPr>
          <w:p w14:paraId="49D7C3F4"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bCs/>
                <w:sz w:val="24"/>
              </w:rPr>
              <w:t>病例筛选入选记录及病例鉴认文件（如适用）中筛选、入选和完成例数是否与临床试验报告中信息相符</w:t>
            </w:r>
          </w:p>
        </w:tc>
      </w:tr>
      <w:tr w:rsidR="008F3228" w14:paraId="596AB020" w14:textId="77777777" w:rsidTr="001770FE">
        <w:trPr>
          <w:jc w:val="center"/>
        </w:trPr>
        <w:tc>
          <w:tcPr>
            <w:tcW w:w="1167" w:type="dxa"/>
          </w:tcPr>
          <w:p w14:paraId="171EFB7A"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3.3</w:t>
            </w:r>
          </w:p>
        </w:tc>
        <w:tc>
          <w:tcPr>
            <w:tcW w:w="8043" w:type="dxa"/>
          </w:tcPr>
          <w:p w14:paraId="1AA224CE"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病例筛选入选记录及受试者鉴认文件（如适用）等是否可以溯源，并且具有关联性</w:t>
            </w:r>
          </w:p>
        </w:tc>
      </w:tr>
      <w:tr w:rsidR="008F3228" w14:paraId="6B2E05B9" w14:textId="77777777" w:rsidTr="001770FE">
        <w:trPr>
          <w:jc w:val="center"/>
        </w:trPr>
        <w:tc>
          <w:tcPr>
            <w:tcW w:w="1167" w:type="dxa"/>
          </w:tcPr>
          <w:p w14:paraId="6CF3ABCA"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3.4</w:t>
            </w:r>
          </w:p>
        </w:tc>
        <w:tc>
          <w:tcPr>
            <w:tcW w:w="8043" w:type="dxa"/>
          </w:tcPr>
          <w:p w14:paraId="5B12615D"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bCs/>
                <w:sz w:val="24"/>
              </w:rPr>
              <w:t>试验中生成的检测报告或结果中的数据是否可以溯源</w:t>
            </w:r>
          </w:p>
        </w:tc>
      </w:tr>
      <w:tr w:rsidR="008F3228" w14:paraId="31925A09" w14:textId="77777777" w:rsidTr="001770FE">
        <w:trPr>
          <w:jc w:val="center"/>
        </w:trPr>
        <w:tc>
          <w:tcPr>
            <w:tcW w:w="1167" w:type="dxa"/>
          </w:tcPr>
          <w:p w14:paraId="5F9E7B5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3.5</w:t>
            </w:r>
          </w:p>
        </w:tc>
        <w:tc>
          <w:tcPr>
            <w:tcW w:w="8043" w:type="dxa"/>
            <w:vAlign w:val="center"/>
          </w:tcPr>
          <w:p w14:paraId="5DEEE9F6"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病例报告表中填写的内容是否在原始病历、检验记录等原始记录中可追溯（如适用）</w:t>
            </w:r>
          </w:p>
        </w:tc>
      </w:tr>
      <w:tr w:rsidR="008F3228" w14:paraId="421C5AC1" w14:textId="77777777" w:rsidTr="001770FE">
        <w:trPr>
          <w:jc w:val="center"/>
        </w:trPr>
        <w:tc>
          <w:tcPr>
            <w:tcW w:w="1167" w:type="dxa"/>
          </w:tcPr>
          <w:p w14:paraId="5694D2AD"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3.6</w:t>
            </w:r>
          </w:p>
        </w:tc>
        <w:tc>
          <w:tcPr>
            <w:tcW w:w="8043" w:type="dxa"/>
            <w:vAlign w:val="center"/>
          </w:tcPr>
          <w:p w14:paraId="266314A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病例报告表填写是否完整（如适用）</w:t>
            </w:r>
          </w:p>
        </w:tc>
      </w:tr>
      <w:tr w:rsidR="008F3228" w14:paraId="203854F2" w14:textId="77777777" w:rsidTr="001770FE">
        <w:trPr>
          <w:jc w:val="center"/>
        </w:trPr>
        <w:tc>
          <w:tcPr>
            <w:tcW w:w="1167" w:type="dxa"/>
          </w:tcPr>
          <w:p w14:paraId="54D28344"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3.7</w:t>
            </w:r>
          </w:p>
        </w:tc>
        <w:tc>
          <w:tcPr>
            <w:tcW w:w="8043" w:type="dxa"/>
            <w:vAlign w:val="center"/>
          </w:tcPr>
          <w:p w14:paraId="2B02A9C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临床试验中的所有试验数据，是否试验操作者、复核者签字，试验机构盖章</w:t>
            </w:r>
          </w:p>
        </w:tc>
      </w:tr>
      <w:tr w:rsidR="008F3228" w14:paraId="2475A8C5" w14:textId="77777777" w:rsidTr="001770FE">
        <w:trPr>
          <w:jc w:val="center"/>
        </w:trPr>
        <w:tc>
          <w:tcPr>
            <w:tcW w:w="1167" w:type="dxa"/>
          </w:tcPr>
          <w:p w14:paraId="2C1F81FC"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4</w:t>
            </w:r>
          </w:p>
        </w:tc>
        <w:tc>
          <w:tcPr>
            <w:tcW w:w="8043" w:type="dxa"/>
            <w:vAlign w:val="center"/>
          </w:tcPr>
          <w:p w14:paraId="4FCA719E"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试验用体外诊断试剂的管理</w:t>
            </w:r>
            <w:r>
              <w:rPr>
                <w:rFonts w:ascii="仿宋_GB2312" w:eastAsia="仿宋_GB2312"/>
                <w:b/>
                <w:sz w:val="24"/>
              </w:rPr>
              <w:t xml:space="preserve">  </w:t>
            </w:r>
          </w:p>
        </w:tc>
      </w:tr>
      <w:tr w:rsidR="008F3228" w14:paraId="7A3DA059" w14:textId="77777777" w:rsidTr="001770FE">
        <w:trPr>
          <w:jc w:val="center"/>
        </w:trPr>
        <w:tc>
          <w:tcPr>
            <w:tcW w:w="1167" w:type="dxa"/>
          </w:tcPr>
          <w:p w14:paraId="50D85665"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4.1</w:t>
            </w:r>
          </w:p>
        </w:tc>
        <w:tc>
          <w:tcPr>
            <w:tcW w:w="8043" w:type="dxa"/>
            <w:vAlign w:val="center"/>
          </w:tcPr>
          <w:p w14:paraId="16774FD0"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该产品是否具有具备资质的检测机构出具的结论合格的产品检验报告</w:t>
            </w:r>
          </w:p>
        </w:tc>
      </w:tr>
      <w:tr w:rsidR="008F3228" w14:paraId="1FA99C66" w14:textId="77777777" w:rsidTr="001770FE">
        <w:trPr>
          <w:jc w:val="center"/>
        </w:trPr>
        <w:tc>
          <w:tcPr>
            <w:tcW w:w="1167" w:type="dxa"/>
          </w:tcPr>
          <w:p w14:paraId="293D629B"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lastRenderedPageBreak/>
              <w:t>4.2</w:t>
            </w:r>
          </w:p>
        </w:tc>
        <w:tc>
          <w:tcPr>
            <w:tcW w:w="8043" w:type="dxa"/>
            <w:vAlign w:val="center"/>
          </w:tcPr>
          <w:p w14:paraId="32FC99EB"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管理记录（包括运输、接收、处理、储存、分发、回收与销毁等）是否完整，数量是否相符</w:t>
            </w:r>
          </w:p>
        </w:tc>
      </w:tr>
      <w:tr w:rsidR="008F3228" w14:paraId="54CCA017" w14:textId="77777777" w:rsidTr="001770FE">
        <w:trPr>
          <w:jc w:val="center"/>
        </w:trPr>
        <w:tc>
          <w:tcPr>
            <w:tcW w:w="1167" w:type="dxa"/>
          </w:tcPr>
          <w:p w14:paraId="48E1A83B"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4.3</w:t>
            </w:r>
          </w:p>
        </w:tc>
        <w:tc>
          <w:tcPr>
            <w:tcW w:w="8043" w:type="dxa"/>
            <w:vAlign w:val="center"/>
          </w:tcPr>
          <w:p w14:paraId="13FFBB9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运输条件、储存温度、储存条件、储存时间、安全有效期等是否符合要求</w:t>
            </w:r>
          </w:p>
        </w:tc>
      </w:tr>
      <w:tr w:rsidR="008F3228" w14:paraId="00DFCF4A" w14:textId="77777777" w:rsidTr="001770FE">
        <w:trPr>
          <w:jc w:val="center"/>
        </w:trPr>
        <w:tc>
          <w:tcPr>
            <w:tcW w:w="1167" w:type="dxa"/>
            <w:vAlign w:val="center"/>
          </w:tcPr>
          <w:p w14:paraId="49268572"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4.4</w:t>
            </w:r>
          </w:p>
        </w:tc>
        <w:tc>
          <w:tcPr>
            <w:tcW w:w="8043" w:type="dxa"/>
            <w:vAlign w:val="center"/>
          </w:tcPr>
          <w:p w14:paraId="65DA4040"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是否与检测报告、临床试验报告中的产品名称一致、规格型号相符</w:t>
            </w:r>
          </w:p>
        </w:tc>
      </w:tr>
      <w:tr w:rsidR="008F3228" w14:paraId="57FCF644" w14:textId="77777777" w:rsidTr="001770FE">
        <w:trPr>
          <w:jc w:val="center"/>
        </w:trPr>
        <w:tc>
          <w:tcPr>
            <w:tcW w:w="1167" w:type="dxa"/>
          </w:tcPr>
          <w:p w14:paraId="251FFCE9"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5</w:t>
            </w:r>
          </w:p>
        </w:tc>
        <w:tc>
          <w:tcPr>
            <w:tcW w:w="8043" w:type="dxa"/>
            <w:vAlign w:val="center"/>
          </w:tcPr>
          <w:p w14:paraId="573644DF"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临床试验用样本的管理</w:t>
            </w:r>
            <w:r>
              <w:rPr>
                <w:rFonts w:ascii="仿宋_GB2312" w:eastAsia="仿宋_GB2312"/>
                <w:b/>
                <w:sz w:val="24"/>
              </w:rPr>
              <w:t xml:space="preserve">  </w:t>
            </w:r>
          </w:p>
        </w:tc>
      </w:tr>
      <w:tr w:rsidR="008F3228" w14:paraId="0990CDD0" w14:textId="77777777" w:rsidTr="001770FE">
        <w:trPr>
          <w:jc w:val="center"/>
        </w:trPr>
        <w:tc>
          <w:tcPr>
            <w:tcW w:w="1167" w:type="dxa"/>
            <w:vAlign w:val="center"/>
          </w:tcPr>
          <w:p w14:paraId="1E80695E"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5.1</w:t>
            </w:r>
          </w:p>
        </w:tc>
        <w:tc>
          <w:tcPr>
            <w:tcW w:w="8043" w:type="dxa"/>
          </w:tcPr>
          <w:p w14:paraId="3F570CBF"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临床试验用样本来源、编号、保存、使用、留存、销毁的各环节是否有原始记录</w:t>
            </w:r>
          </w:p>
        </w:tc>
      </w:tr>
      <w:tr w:rsidR="008F3228" w14:paraId="5CE1B1A8" w14:textId="77777777" w:rsidTr="001770FE">
        <w:trPr>
          <w:jc w:val="center"/>
        </w:trPr>
        <w:tc>
          <w:tcPr>
            <w:tcW w:w="1167" w:type="dxa"/>
            <w:vAlign w:val="center"/>
          </w:tcPr>
          <w:p w14:paraId="1334508C"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5.2</w:t>
            </w:r>
          </w:p>
        </w:tc>
        <w:tc>
          <w:tcPr>
            <w:tcW w:w="8043" w:type="dxa"/>
            <w:vAlign w:val="center"/>
          </w:tcPr>
          <w:p w14:paraId="5902D63C"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临床试验用样本检测与临床试验方案规定一致，是否具有完整的原始记录</w:t>
            </w:r>
          </w:p>
        </w:tc>
      </w:tr>
      <w:tr w:rsidR="008F3228" w14:paraId="2E52AB9F" w14:textId="77777777" w:rsidTr="001770FE">
        <w:trPr>
          <w:jc w:val="center"/>
        </w:trPr>
        <w:tc>
          <w:tcPr>
            <w:tcW w:w="1167" w:type="dxa"/>
            <w:vAlign w:val="center"/>
          </w:tcPr>
          <w:p w14:paraId="59696F85"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5.3</w:t>
            </w:r>
          </w:p>
        </w:tc>
        <w:tc>
          <w:tcPr>
            <w:tcW w:w="8043" w:type="dxa"/>
            <w:vAlign w:val="center"/>
          </w:tcPr>
          <w:p w14:paraId="3CE813F6"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临床试验用样本是否重复使用，如有，应提供相应说明</w:t>
            </w:r>
          </w:p>
        </w:tc>
      </w:tr>
      <w:tr w:rsidR="008F3228" w14:paraId="796ECEED" w14:textId="77777777" w:rsidTr="001770FE">
        <w:trPr>
          <w:jc w:val="center"/>
        </w:trPr>
        <w:tc>
          <w:tcPr>
            <w:tcW w:w="1167" w:type="dxa"/>
          </w:tcPr>
          <w:p w14:paraId="348EB1C7"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b/>
                <w:sz w:val="24"/>
              </w:rPr>
              <w:t>6</w:t>
            </w:r>
          </w:p>
        </w:tc>
        <w:tc>
          <w:tcPr>
            <w:tcW w:w="8043" w:type="dxa"/>
          </w:tcPr>
          <w:p w14:paraId="6146EFEA" w14:textId="77777777" w:rsidR="008F3228" w:rsidRDefault="008F3228" w:rsidP="001770FE">
            <w:pPr>
              <w:adjustRightInd w:val="0"/>
              <w:snapToGrid w:val="0"/>
              <w:spacing w:line="440" w:lineRule="exact"/>
              <w:rPr>
                <w:rFonts w:ascii="仿宋_GB2312" w:eastAsia="仿宋_GB2312"/>
                <w:b/>
                <w:sz w:val="24"/>
              </w:rPr>
            </w:pPr>
            <w:r>
              <w:rPr>
                <w:rFonts w:ascii="仿宋_GB2312" w:eastAsia="仿宋_GB2312" w:hint="eastAsia"/>
                <w:b/>
                <w:sz w:val="24"/>
              </w:rPr>
              <w:t>申报资料的情况</w:t>
            </w:r>
          </w:p>
        </w:tc>
      </w:tr>
      <w:tr w:rsidR="008F3228" w14:paraId="4F80A6CF" w14:textId="77777777" w:rsidTr="001770FE">
        <w:trPr>
          <w:jc w:val="center"/>
        </w:trPr>
        <w:tc>
          <w:tcPr>
            <w:tcW w:w="1167" w:type="dxa"/>
            <w:vAlign w:val="center"/>
          </w:tcPr>
          <w:p w14:paraId="2B056205"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6.1</w:t>
            </w:r>
          </w:p>
        </w:tc>
        <w:tc>
          <w:tcPr>
            <w:tcW w:w="8043" w:type="dxa"/>
          </w:tcPr>
          <w:p w14:paraId="088E207A"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注册申请的临床试验方案版本及内容是否与临床试验机构保存的版本及内容一致</w:t>
            </w:r>
          </w:p>
        </w:tc>
      </w:tr>
      <w:tr w:rsidR="008F3228" w14:paraId="3B5DB464" w14:textId="77777777" w:rsidTr="001770FE">
        <w:trPr>
          <w:jc w:val="center"/>
        </w:trPr>
        <w:tc>
          <w:tcPr>
            <w:tcW w:w="1167" w:type="dxa"/>
            <w:vAlign w:val="center"/>
          </w:tcPr>
          <w:p w14:paraId="158C3FC6"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6.2</w:t>
            </w:r>
          </w:p>
        </w:tc>
        <w:tc>
          <w:tcPr>
            <w:tcW w:w="8043" w:type="dxa"/>
          </w:tcPr>
          <w:p w14:paraId="407749F9"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注册申请的临床试验报告版本及内容是否与临床试验机构保存的版本及内容一致</w:t>
            </w:r>
          </w:p>
        </w:tc>
      </w:tr>
      <w:tr w:rsidR="008F3228" w14:paraId="1BDE55E0" w14:textId="77777777" w:rsidTr="001770FE">
        <w:trPr>
          <w:jc w:val="center"/>
        </w:trPr>
        <w:tc>
          <w:tcPr>
            <w:tcW w:w="1167" w:type="dxa"/>
            <w:vAlign w:val="center"/>
          </w:tcPr>
          <w:p w14:paraId="14DE3F7D"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6.3</w:t>
            </w:r>
          </w:p>
        </w:tc>
        <w:tc>
          <w:tcPr>
            <w:tcW w:w="8043" w:type="dxa"/>
          </w:tcPr>
          <w:p w14:paraId="2D366C1D"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注册申请的临床试验报告中数据是否与临床试验机构保存的原始记录和原始数据一致</w:t>
            </w:r>
          </w:p>
        </w:tc>
      </w:tr>
      <w:tr w:rsidR="008F3228" w14:paraId="6A65F12B" w14:textId="77777777" w:rsidTr="001770FE">
        <w:trPr>
          <w:jc w:val="center"/>
        </w:trPr>
        <w:tc>
          <w:tcPr>
            <w:tcW w:w="1167" w:type="dxa"/>
            <w:vAlign w:val="center"/>
          </w:tcPr>
          <w:p w14:paraId="3B9134D6"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sz w:val="24"/>
              </w:rPr>
              <w:t>6.4</w:t>
            </w:r>
          </w:p>
        </w:tc>
        <w:tc>
          <w:tcPr>
            <w:tcW w:w="8043" w:type="dxa"/>
          </w:tcPr>
          <w:p w14:paraId="4CA4D400" w14:textId="77777777" w:rsidR="008F3228" w:rsidRDefault="008F3228" w:rsidP="001770FE">
            <w:pPr>
              <w:adjustRightInd w:val="0"/>
              <w:snapToGrid w:val="0"/>
              <w:spacing w:line="440" w:lineRule="exact"/>
              <w:rPr>
                <w:rFonts w:ascii="仿宋_GB2312" w:eastAsia="仿宋_GB2312"/>
                <w:sz w:val="24"/>
              </w:rPr>
            </w:pPr>
            <w:r>
              <w:rPr>
                <w:rFonts w:ascii="仿宋_GB2312" w:eastAsia="仿宋_GB2312" w:hint="eastAsia"/>
                <w:sz w:val="24"/>
              </w:rPr>
              <w:t>注册申请的临床试验报告中临床试验人员签名及临床试验机构签章是否属实</w:t>
            </w:r>
          </w:p>
        </w:tc>
      </w:tr>
    </w:tbl>
    <w:p w14:paraId="63E1F169" w14:textId="77777777" w:rsidR="008F3228" w:rsidRDefault="008F3228" w:rsidP="008F3228">
      <w:pPr>
        <w:jc w:val="left"/>
        <w:rPr>
          <w:rFonts w:ascii="方正仿宋_GBK" w:eastAsia="方正仿宋_GBK"/>
          <w:szCs w:val="32"/>
        </w:rPr>
      </w:pPr>
    </w:p>
    <w:p w14:paraId="596A2674" w14:textId="0753578E" w:rsidR="002C6034" w:rsidRPr="008F3228" w:rsidRDefault="002C6034" w:rsidP="008F3228"/>
    <w:sectPr w:rsidR="002C6034" w:rsidRPr="008F322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25B5BE" w14:textId="77777777" w:rsidR="00923BA0" w:rsidRDefault="00923BA0" w:rsidP="00F5077A">
      <w:r>
        <w:separator/>
      </w:r>
    </w:p>
  </w:endnote>
  <w:endnote w:type="continuationSeparator" w:id="0">
    <w:p w14:paraId="1378E15D" w14:textId="77777777" w:rsidR="00923BA0" w:rsidRDefault="00923BA0" w:rsidP="00F507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86"/>
    <w:family w:val="script"/>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仿宋_GB2312">
    <w:altName w:val="微软雅黑"/>
    <w:charset w:val="86"/>
    <w:family w:val="modern"/>
    <w:pitch w:val="fixed"/>
    <w:sig w:usb0="00000001" w:usb1="080E0000" w:usb2="00000010" w:usb3="00000000" w:csb0="00040000" w:csb1="00000000"/>
  </w:font>
  <w:font w:name="方正楷体_GBK">
    <w:altName w:val="微软雅黑"/>
    <w:charset w:val="86"/>
    <w:family w:val="script"/>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STFangsong">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827BED" w14:textId="77777777" w:rsidR="00923BA0" w:rsidRDefault="00923BA0" w:rsidP="00F5077A">
      <w:r>
        <w:separator/>
      </w:r>
    </w:p>
  </w:footnote>
  <w:footnote w:type="continuationSeparator" w:id="0">
    <w:p w14:paraId="7ECCE7A5" w14:textId="77777777" w:rsidR="00923BA0" w:rsidRDefault="00923BA0" w:rsidP="00F507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D86"/>
    <w:rsid w:val="002C6034"/>
    <w:rsid w:val="00515D86"/>
    <w:rsid w:val="006D4C78"/>
    <w:rsid w:val="008F3228"/>
    <w:rsid w:val="00923BA0"/>
    <w:rsid w:val="00B767F1"/>
    <w:rsid w:val="00F50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4:docId w14:val="3AD7E405"/>
  <w15:chartTrackingRefBased/>
  <w15:docId w15:val="{614B0D00-62D1-4571-B6DF-C24E8798D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5077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5077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5077A"/>
    <w:rPr>
      <w:sz w:val="18"/>
      <w:szCs w:val="18"/>
    </w:rPr>
  </w:style>
  <w:style w:type="paragraph" w:styleId="a5">
    <w:name w:val="footer"/>
    <w:basedOn w:val="a"/>
    <w:link w:val="a6"/>
    <w:uiPriority w:val="99"/>
    <w:unhideWhenUsed/>
    <w:rsid w:val="00F5077A"/>
    <w:pPr>
      <w:tabs>
        <w:tab w:val="center" w:pos="4153"/>
        <w:tab w:val="right" w:pos="8306"/>
      </w:tabs>
      <w:snapToGrid w:val="0"/>
      <w:jc w:val="left"/>
    </w:pPr>
    <w:rPr>
      <w:sz w:val="18"/>
      <w:szCs w:val="18"/>
    </w:rPr>
  </w:style>
  <w:style w:type="character" w:customStyle="1" w:styleId="a6">
    <w:name w:val="页脚 字符"/>
    <w:basedOn w:val="a0"/>
    <w:link w:val="a5"/>
    <w:uiPriority w:val="99"/>
    <w:rsid w:val="00F5077A"/>
    <w:rPr>
      <w:sz w:val="18"/>
      <w:szCs w:val="18"/>
    </w:rPr>
  </w:style>
  <w:style w:type="character" w:styleId="a7">
    <w:name w:val="Strong"/>
    <w:qFormat/>
    <w:rsid w:val="008F3228"/>
    <w:rPr>
      <w:b/>
    </w:rPr>
  </w:style>
  <w:style w:type="paragraph" w:customStyle="1" w:styleId="NormalWeb">
    <w:name w:val="Normal (Web)"/>
    <w:basedOn w:val="a"/>
    <w:rsid w:val="008F3228"/>
    <w:pPr>
      <w:spacing w:before="100" w:beforeAutospacing="1" w:after="100" w:afterAutospacing="1" w:line="450" w:lineRule="atLeast"/>
      <w:jc w:val="left"/>
    </w:pPr>
    <w:rPr>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1032</Words>
  <Characters>5887</Characters>
  <Application>Microsoft Office Word</Application>
  <DocSecurity>0</DocSecurity>
  <Lines>49</Lines>
  <Paragraphs>13</Paragraphs>
  <ScaleCrop>false</ScaleCrop>
  <Company/>
  <LinksUpToDate>false</LinksUpToDate>
  <CharactersWithSpaces>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chenxin zhang</dc:creator>
  <cp:keywords/>
  <dc:description/>
  <cp:lastModifiedBy>chenxin zhang</cp:lastModifiedBy>
  <cp:revision>2</cp:revision>
  <dcterms:created xsi:type="dcterms:W3CDTF">2020-08-05T07:02:00Z</dcterms:created>
  <dcterms:modified xsi:type="dcterms:W3CDTF">2020-08-05T07:02:00Z</dcterms:modified>
</cp:coreProperties>
</file>