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64DA2">
      <w:pPr>
        <w:adjustRightInd w:val="0"/>
        <w:snapToGrid w:val="0"/>
        <w:spacing w:line="590" w:lineRule="exact"/>
        <w:rPr>
          <w:rFonts w:ascii="Times New Roman" w:eastAsia="方正黑体_GBK" w:cs="方正黑体_GBK"/>
          <w:color w:val="333333"/>
          <w:sz w:val="32"/>
          <w:szCs w:val="32"/>
        </w:rPr>
      </w:pPr>
      <w:r>
        <w:rPr>
          <w:rFonts w:hint="eastAsia" w:ascii="Times New Roman" w:eastAsia="方正黑体_GBK" w:cs="方正黑体_GBK"/>
          <w:color w:val="333333"/>
          <w:sz w:val="32"/>
          <w:szCs w:val="32"/>
        </w:rPr>
        <w:t>附表</w:t>
      </w:r>
    </w:p>
    <w:p w14:paraId="079D1E57">
      <w:pPr>
        <w:adjustRightInd w:val="0"/>
        <w:snapToGrid w:val="0"/>
        <w:spacing w:line="590" w:lineRule="exact"/>
        <w:rPr>
          <w:rFonts w:ascii="Times New Roman" w:eastAsia="方正黑体_GBK" w:cs="方正黑体_GBK"/>
          <w:color w:val="333333"/>
          <w:sz w:val="32"/>
          <w:szCs w:val="32"/>
        </w:rPr>
      </w:pPr>
    </w:p>
    <w:p w14:paraId="31A1A4F5">
      <w:pPr>
        <w:adjustRightInd w:val="0"/>
        <w:snapToGrid w:val="0"/>
        <w:spacing w:line="590" w:lineRule="exact"/>
        <w:jc w:val="center"/>
        <w:rPr>
          <w:rFonts w:ascii="Times New Roman" w:eastAsia="方正小标宋_GBK" w:cs="方正小标宋_GBK"/>
          <w:spacing w:val="5"/>
          <w:sz w:val="44"/>
          <w:szCs w:val="44"/>
        </w:rPr>
      </w:pPr>
      <w:bookmarkStart w:id="1" w:name="_GoBack"/>
      <w:r>
        <w:rPr>
          <w:rFonts w:hint="eastAsia" w:ascii="Times New Roman" w:eastAsia="方正小标宋_GBK" w:cs="方正小标宋_GBK"/>
          <w:spacing w:val="5"/>
          <w:sz w:val="44"/>
          <w:szCs w:val="44"/>
        </w:rPr>
        <w:t>江苏省药品批发企业集团内药品多仓协同</w:t>
      </w:r>
    </w:p>
    <w:p w14:paraId="21420B12">
      <w:pPr>
        <w:adjustRightInd w:val="0"/>
        <w:snapToGrid w:val="0"/>
        <w:spacing w:line="590" w:lineRule="exact"/>
        <w:jc w:val="center"/>
        <w:rPr>
          <w:rFonts w:ascii="Times New Roman" w:eastAsia="方正小标宋_GBK" w:cs="方正小标宋_GBK"/>
          <w:spacing w:val="5"/>
          <w:sz w:val="44"/>
          <w:szCs w:val="44"/>
        </w:rPr>
      </w:pPr>
      <w:r>
        <w:rPr>
          <w:rFonts w:hint="eastAsia" w:ascii="Times New Roman" w:eastAsia="方正小标宋_GBK" w:cs="方正小标宋_GBK"/>
          <w:spacing w:val="5"/>
          <w:sz w:val="44"/>
          <w:szCs w:val="44"/>
        </w:rPr>
        <w:t>一体化管理企业基本情况汇总表（示例）</w:t>
      </w:r>
    </w:p>
    <w:bookmarkEnd w:id="1"/>
    <w:p w14:paraId="7DAF70A0">
      <w:pPr>
        <w:adjustRightInd w:val="0"/>
        <w:snapToGrid w:val="0"/>
        <w:spacing w:line="590" w:lineRule="exact"/>
        <w:jc w:val="center"/>
        <w:rPr>
          <w:rFonts w:ascii="Times New Roman" w:eastAsia="方正小标宋_GBK" w:cs="方正小标宋_GBK"/>
          <w:spacing w:val="5"/>
          <w:sz w:val="44"/>
          <w:szCs w:val="44"/>
        </w:rPr>
      </w:pPr>
    </w:p>
    <w:p w14:paraId="4E80A814">
      <w:pPr>
        <w:snapToGrid w:val="0"/>
        <w:spacing w:line="590" w:lineRule="exact"/>
        <w:ind w:right="272" w:firstLine="280" w:firstLineChars="100"/>
        <w:rPr>
          <w:rFonts w:ascii="Times New Roman" w:eastAsia="方正黑体_GBK" w:cs="方正黑体_GBK"/>
          <w:spacing w:val="5"/>
          <w:sz w:val="28"/>
          <w:szCs w:val="28"/>
        </w:rPr>
      </w:pPr>
      <w:r>
        <w:rPr>
          <w:rFonts w:hint="eastAsia" w:ascii="Times New Roman" w:eastAsia="方正黑体_GBK" w:cs="方正黑体_GBK"/>
          <w:sz w:val="28"/>
          <w:szCs w:val="28"/>
        </w:rPr>
        <w:t>报告单位：</w:t>
      </w:r>
      <w:r>
        <w:rPr>
          <w:rFonts w:hint="eastAsia" w:ascii="Times New Roman" w:eastAsia="方正黑体_GBK" w:cs="方正黑体_GBK"/>
          <w:spacing w:val="5"/>
          <w:sz w:val="28"/>
          <w:szCs w:val="28"/>
          <w:u w:val="single"/>
        </w:rPr>
        <w:t xml:space="preserve">江苏XXX有限公司      </w:t>
      </w:r>
      <w:r>
        <w:rPr>
          <w:rFonts w:hint="eastAsia" w:ascii="Times New Roman" w:eastAsia="方正黑体_GBK" w:cs="方正黑体_GBK"/>
          <w:spacing w:val="5"/>
          <w:sz w:val="28"/>
          <w:szCs w:val="28"/>
        </w:rPr>
        <w:t>（加盖公章）                       填报时间：    年  月  日</w:t>
      </w:r>
    </w:p>
    <w:tbl>
      <w:tblPr>
        <w:tblStyle w:val="3"/>
        <w:tblW w:w="543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671"/>
        <w:gridCol w:w="1240"/>
        <w:gridCol w:w="833"/>
        <w:gridCol w:w="759"/>
        <w:gridCol w:w="745"/>
        <w:gridCol w:w="2426"/>
        <w:gridCol w:w="1890"/>
        <w:gridCol w:w="675"/>
      </w:tblGrid>
      <w:tr w14:paraId="05B6B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927" w:hRule="atLeast"/>
          <w:tblHeader/>
          <w:jc w:val="center"/>
        </w:trPr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8BCEE25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b/>
                <w:snapToGrid w:val="0"/>
                <w:spacing w:val="31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b/>
                <w:snapToGrid w:val="0"/>
                <w:spacing w:val="31"/>
                <w:kern w:val="0"/>
                <w:sz w:val="20"/>
                <w:szCs w:val="21"/>
              </w:rPr>
              <w:t>序号</w:t>
            </w:r>
          </w:p>
        </w:tc>
        <w:tc>
          <w:tcPr>
            <w:tcW w:w="671" w:type="pct"/>
            <w:tcBorders>
              <w:tl2br w:val="nil"/>
              <w:tr2bl w:val="nil"/>
            </w:tcBorders>
            <w:vAlign w:val="center"/>
          </w:tcPr>
          <w:p w14:paraId="4308C3FA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b/>
                <w:snapToGrid w:val="0"/>
                <w:spacing w:val="31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b/>
                <w:snapToGrid w:val="0"/>
                <w:spacing w:val="31"/>
                <w:kern w:val="0"/>
                <w:sz w:val="20"/>
                <w:szCs w:val="21"/>
              </w:rPr>
              <w:t>企业</w:t>
            </w:r>
          </w:p>
          <w:p w14:paraId="4253330C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b/>
                <w:snapToGrid w:val="0"/>
                <w:spacing w:val="31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b/>
                <w:snapToGrid w:val="0"/>
                <w:spacing w:val="31"/>
                <w:kern w:val="0"/>
                <w:sz w:val="20"/>
                <w:szCs w:val="21"/>
              </w:rPr>
              <w:t>名称</w:t>
            </w:r>
          </w:p>
        </w:tc>
        <w:tc>
          <w:tcPr>
            <w:tcW w:w="451" w:type="pct"/>
            <w:tcBorders>
              <w:tl2br w:val="nil"/>
              <w:tr2bl w:val="nil"/>
            </w:tcBorders>
            <w:vAlign w:val="center"/>
          </w:tcPr>
          <w:p w14:paraId="0CDA3C6A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b/>
                <w:snapToGrid w:val="0"/>
                <w:spacing w:val="31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b/>
                <w:snapToGrid w:val="0"/>
                <w:spacing w:val="31"/>
                <w:kern w:val="0"/>
                <w:sz w:val="20"/>
                <w:szCs w:val="21"/>
              </w:rPr>
              <w:t>报告类型</w:t>
            </w:r>
          </w:p>
          <w:p w14:paraId="2B4C54F3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b/>
                <w:snapToGrid w:val="0"/>
                <w:spacing w:val="31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b/>
                <w:snapToGrid w:val="0"/>
                <w:spacing w:val="31"/>
                <w:kern w:val="0"/>
                <w:sz w:val="20"/>
                <w:szCs w:val="21"/>
              </w:rPr>
              <w:t>（主体/协同方）</w:t>
            </w:r>
          </w:p>
        </w:tc>
        <w:tc>
          <w:tcPr>
            <w:tcW w:w="411" w:type="pct"/>
            <w:tcBorders>
              <w:tl2br w:val="nil"/>
              <w:tr2bl w:val="nil"/>
            </w:tcBorders>
            <w:vAlign w:val="center"/>
          </w:tcPr>
          <w:p w14:paraId="2A63A8B9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b/>
                <w:snapToGrid w:val="0"/>
                <w:spacing w:val="31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b/>
                <w:snapToGrid w:val="0"/>
                <w:spacing w:val="31"/>
                <w:kern w:val="0"/>
                <w:sz w:val="20"/>
                <w:szCs w:val="21"/>
              </w:rPr>
              <w:t>股权关系</w:t>
            </w:r>
          </w:p>
        </w:tc>
        <w:tc>
          <w:tcPr>
            <w:tcW w:w="403" w:type="pct"/>
            <w:tcBorders>
              <w:tl2br w:val="nil"/>
              <w:tr2bl w:val="nil"/>
            </w:tcBorders>
            <w:vAlign w:val="center"/>
          </w:tcPr>
          <w:p w14:paraId="4C4C8EC2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b/>
                <w:snapToGrid w:val="0"/>
                <w:spacing w:val="31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b/>
                <w:snapToGrid w:val="0"/>
                <w:spacing w:val="31"/>
                <w:kern w:val="0"/>
                <w:sz w:val="20"/>
                <w:szCs w:val="21"/>
              </w:rPr>
              <w:t>所属地区</w:t>
            </w:r>
          </w:p>
        </w:tc>
        <w:tc>
          <w:tcPr>
            <w:tcW w:w="1313" w:type="pct"/>
            <w:tcBorders>
              <w:tl2br w:val="nil"/>
              <w:tr2bl w:val="nil"/>
            </w:tcBorders>
            <w:vAlign w:val="center"/>
          </w:tcPr>
          <w:p w14:paraId="300D823E">
            <w:pPr>
              <w:snapToGrid w:val="0"/>
              <w:spacing w:line="240" w:lineRule="exact"/>
              <w:jc w:val="left"/>
              <w:rPr>
                <w:rFonts w:ascii="Times New Roman" w:eastAsia="宋体" w:cs="宋体"/>
                <w:b/>
                <w:snapToGrid w:val="0"/>
                <w:spacing w:val="31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b/>
                <w:snapToGrid w:val="0"/>
                <w:spacing w:val="31"/>
                <w:kern w:val="0"/>
                <w:sz w:val="20"/>
                <w:szCs w:val="21"/>
              </w:rPr>
              <w:t>企业现有经营范围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vAlign w:val="center"/>
          </w:tcPr>
          <w:p w14:paraId="114A4F3B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b/>
                <w:snapToGrid w:val="0"/>
                <w:spacing w:val="31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b/>
                <w:snapToGrid w:val="0"/>
                <w:spacing w:val="31"/>
                <w:kern w:val="0"/>
                <w:sz w:val="20"/>
                <w:szCs w:val="21"/>
              </w:rPr>
              <w:t>多仓协同一体化管理仓库地址（自营仓库及共用仓库）</w:t>
            </w: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14:paraId="6ACE4194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b/>
                <w:snapToGrid w:val="0"/>
                <w:spacing w:val="31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b/>
                <w:snapToGrid w:val="0"/>
                <w:spacing w:val="31"/>
                <w:kern w:val="0"/>
                <w:sz w:val="20"/>
                <w:szCs w:val="21"/>
              </w:rPr>
              <w:t>备注</w:t>
            </w:r>
          </w:p>
        </w:tc>
      </w:tr>
      <w:tr w14:paraId="046F9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1630" w:hRule="atLeast"/>
          <w:jc w:val="center"/>
        </w:trPr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EC97288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spacing w:val="5"/>
                <w:kern w:val="0"/>
                <w:sz w:val="20"/>
                <w:szCs w:val="21"/>
              </w:rPr>
              <w:t>1</w:t>
            </w:r>
          </w:p>
        </w:tc>
        <w:tc>
          <w:tcPr>
            <w:tcW w:w="671" w:type="pct"/>
            <w:tcBorders>
              <w:tl2br w:val="nil"/>
              <w:tr2bl w:val="nil"/>
            </w:tcBorders>
            <w:vAlign w:val="center"/>
          </w:tcPr>
          <w:p w14:paraId="213BB2F6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  <w:bookmarkStart w:id="0" w:name="OLE_LINK1"/>
            <w:r>
              <w:rPr>
                <w:rFonts w:hint="eastAsia" w:ascii="Times New Roman" w:eastAsia="宋体" w:cs="宋体"/>
                <w:spacing w:val="5"/>
                <w:kern w:val="0"/>
                <w:sz w:val="20"/>
                <w:szCs w:val="21"/>
              </w:rPr>
              <w:t>江苏XXX有限公司</w:t>
            </w:r>
            <w:bookmarkEnd w:id="0"/>
          </w:p>
        </w:tc>
        <w:tc>
          <w:tcPr>
            <w:tcW w:w="451" w:type="pct"/>
            <w:tcBorders>
              <w:tl2br w:val="nil"/>
              <w:tr2bl w:val="nil"/>
            </w:tcBorders>
            <w:vAlign w:val="center"/>
          </w:tcPr>
          <w:p w14:paraId="0A4D3BE5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spacing w:val="5"/>
                <w:kern w:val="0"/>
                <w:sz w:val="20"/>
                <w:szCs w:val="21"/>
              </w:rPr>
              <w:t>主体方</w:t>
            </w:r>
          </w:p>
        </w:tc>
        <w:tc>
          <w:tcPr>
            <w:tcW w:w="411" w:type="pct"/>
            <w:tcBorders>
              <w:tl2br w:val="nil"/>
              <w:tr2bl w:val="nil"/>
            </w:tcBorders>
            <w:vAlign w:val="center"/>
          </w:tcPr>
          <w:p w14:paraId="4FFF8054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snapToGrid w:val="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Times New Roman" w:eastAsia="宋体" w:cs="宋体"/>
                <w:snapToGrid w:val="0"/>
                <w:kern w:val="0"/>
                <w:sz w:val="20"/>
                <w:szCs w:val="21"/>
                <w:lang w:bidi="ar"/>
              </w:rPr>
              <w:t>XX集团公司全资控股</w:t>
            </w:r>
          </w:p>
        </w:tc>
        <w:tc>
          <w:tcPr>
            <w:tcW w:w="403" w:type="pct"/>
            <w:tcBorders>
              <w:tl2br w:val="nil"/>
              <w:tr2bl w:val="nil"/>
            </w:tcBorders>
            <w:vAlign w:val="center"/>
          </w:tcPr>
          <w:p w14:paraId="17EB02F1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snapToGrid w:val="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Times New Roman" w:eastAsia="宋体" w:cs="宋体"/>
                <w:snapToGrid w:val="0"/>
                <w:kern w:val="0"/>
                <w:sz w:val="20"/>
                <w:szCs w:val="21"/>
                <w:lang w:bidi="ar"/>
              </w:rPr>
              <w:t>南京</w:t>
            </w:r>
          </w:p>
        </w:tc>
        <w:tc>
          <w:tcPr>
            <w:tcW w:w="1313" w:type="pct"/>
            <w:tcBorders>
              <w:tl2br w:val="nil"/>
              <w:tr2bl w:val="nil"/>
            </w:tcBorders>
            <w:vAlign w:val="center"/>
          </w:tcPr>
          <w:p w14:paraId="2DDC84A9">
            <w:pPr>
              <w:snapToGrid w:val="0"/>
              <w:spacing w:line="240" w:lineRule="exact"/>
              <w:jc w:val="left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snapToGrid w:val="0"/>
                <w:kern w:val="0"/>
                <w:sz w:val="20"/>
                <w:szCs w:val="21"/>
                <w:lang w:bidi="ar"/>
              </w:rPr>
              <w:t>中成药、中药饮片、化学药、生物制品、麻醉药品、第一类精神药品、第二类精神药品</w:t>
            </w:r>
            <w:r>
              <w:rPr>
                <w:rFonts w:hint="eastAsia" w:ascii="Times New Roman" w:eastAsia="宋体" w:cs="宋体"/>
                <w:kern w:val="0"/>
                <w:sz w:val="20"/>
                <w:szCs w:val="21"/>
                <w:lang w:bidi="ar"/>
              </w:rPr>
              <w:t>***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vAlign w:val="center"/>
          </w:tcPr>
          <w:p w14:paraId="7FDA0834">
            <w:pPr>
              <w:pStyle w:val="5"/>
              <w:numPr>
                <w:ilvl w:val="0"/>
                <w:numId w:val="1"/>
              </w:numPr>
              <w:snapToGrid w:val="0"/>
              <w:spacing w:line="240" w:lineRule="exact"/>
              <w:jc w:val="left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spacing w:val="5"/>
                <w:kern w:val="0"/>
                <w:sz w:val="20"/>
                <w:szCs w:val="21"/>
              </w:rPr>
              <w:t>南京市XX区XX号；</w:t>
            </w:r>
          </w:p>
          <w:p w14:paraId="6A79B7A9">
            <w:pPr>
              <w:pStyle w:val="5"/>
              <w:numPr>
                <w:ilvl w:val="0"/>
                <w:numId w:val="1"/>
              </w:numPr>
              <w:snapToGrid w:val="0"/>
              <w:spacing w:line="240" w:lineRule="exact"/>
              <w:jc w:val="left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spacing w:val="5"/>
                <w:kern w:val="0"/>
                <w:sz w:val="20"/>
                <w:szCs w:val="21"/>
              </w:rPr>
              <w:t>扬州XX区XX号XX幢一层；</w:t>
            </w:r>
          </w:p>
          <w:p w14:paraId="5A87C980">
            <w:pPr>
              <w:snapToGrid w:val="0"/>
              <w:spacing w:line="240" w:lineRule="exact"/>
              <w:jc w:val="left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14:paraId="264A1E0D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spacing w:val="5"/>
                <w:kern w:val="0"/>
                <w:sz w:val="20"/>
                <w:szCs w:val="21"/>
              </w:rPr>
              <w:t xml:space="preserve"> </w:t>
            </w:r>
          </w:p>
        </w:tc>
      </w:tr>
      <w:tr w14:paraId="27FC0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937" w:hRule="atLeast"/>
          <w:jc w:val="center"/>
        </w:trPr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8117ECD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spacing w:val="5"/>
                <w:kern w:val="0"/>
                <w:sz w:val="20"/>
                <w:szCs w:val="21"/>
              </w:rPr>
              <w:t>2</w:t>
            </w:r>
          </w:p>
        </w:tc>
        <w:tc>
          <w:tcPr>
            <w:tcW w:w="671" w:type="pct"/>
            <w:tcBorders>
              <w:tl2br w:val="nil"/>
              <w:tr2bl w:val="nil"/>
            </w:tcBorders>
            <w:vAlign w:val="center"/>
          </w:tcPr>
          <w:p w14:paraId="623A5384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spacing w:val="5"/>
                <w:kern w:val="0"/>
                <w:sz w:val="20"/>
                <w:szCs w:val="21"/>
              </w:rPr>
              <w:t>南京XXX有限公司</w:t>
            </w:r>
          </w:p>
        </w:tc>
        <w:tc>
          <w:tcPr>
            <w:tcW w:w="451" w:type="pct"/>
            <w:tcBorders>
              <w:tl2br w:val="nil"/>
              <w:tr2bl w:val="nil"/>
            </w:tcBorders>
            <w:vAlign w:val="center"/>
          </w:tcPr>
          <w:p w14:paraId="72A2CF02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spacing w:val="5"/>
                <w:kern w:val="0"/>
                <w:sz w:val="20"/>
                <w:szCs w:val="21"/>
              </w:rPr>
              <w:t>协同方</w:t>
            </w:r>
          </w:p>
        </w:tc>
        <w:tc>
          <w:tcPr>
            <w:tcW w:w="411" w:type="pct"/>
            <w:tcBorders>
              <w:tl2br w:val="nil"/>
              <w:tr2bl w:val="nil"/>
            </w:tcBorders>
            <w:vAlign w:val="center"/>
          </w:tcPr>
          <w:p w14:paraId="6AEC7AAE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snapToGrid w:val="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Times New Roman" w:eastAsia="宋体" w:cs="宋体"/>
                <w:snapToGrid w:val="0"/>
                <w:kern w:val="0"/>
                <w:sz w:val="20"/>
                <w:szCs w:val="21"/>
                <w:lang w:bidi="ar"/>
              </w:rPr>
              <w:t>主体方直接控股，控股比例51%</w:t>
            </w:r>
          </w:p>
        </w:tc>
        <w:tc>
          <w:tcPr>
            <w:tcW w:w="403" w:type="pct"/>
            <w:tcBorders>
              <w:tl2br w:val="nil"/>
              <w:tr2bl w:val="nil"/>
            </w:tcBorders>
            <w:vAlign w:val="center"/>
          </w:tcPr>
          <w:p w14:paraId="0D2B6844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snapToGrid w:val="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Times New Roman" w:eastAsia="宋体" w:cs="宋体"/>
                <w:snapToGrid w:val="0"/>
                <w:kern w:val="0"/>
                <w:sz w:val="20"/>
                <w:szCs w:val="21"/>
                <w:lang w:bidi="ar"/>
              </w:rPr>
              <w:t>南京</w:t>
            </w:r>
          </w:p>
        </w:tc>
        <w:tc>
          <w:tcPr>
            <w:tcW w:w="1313" w:type="pct"/>
            <w:tcBorders>
              <w:tl2br w:val="nil"/>
              <w:tr2bl w:val="nil"/>
            </w:tcBorders>
            <w:vAlign w:val="center"/>
          </w:tcPr>
          <w:p w14:paraId="554BA057">
            <w:pPr>
              <w:snapToGrid w:val="0"/>
              <w:spacing w:line="240" w:lineRule="exact"/>
              <w:jc w:val="left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snapToGrid w:val="0"/>
                <w:kern w:val="0"/>
                <w:sz w:val="20"/>
                <w:szCs w:val="21"/>
                <w:lang w:bidi="ar"/>
              </w:rPr>
              <w:t>中成药、中药饮片、化学药、生物制品、……药品类易制毒化学品</w:t>
            </w:r>
            <w:r>
              <w:rPr>
                <w:rFonts w:hint="eastAsia" w:ascii="Times New Roman" w:eastAsia="宋体" w:cs="宋体"/>
                <w:kern w:val="0"/>
                <w:sz w:val="20"/>
                <w:szCs w:val="21"/>
                <w:lang w:bidi="ar"/>
              </w:rPr>
              <w:t>(</w:t>
            </w:r>
            <w:r>
              <w:rPr>
                <w:rFonts w:hint="eastAsia" w:ascii="Times New Roman" w:eastAsia="宋体" w:cs="宋体"/>
                <w:snapToGrid w:val="0"/>
                <w:kern w:val="0"/>
                <w:sz w:val="20"/>
                <w:szCs w:val="21"/>
                <w:lang w:bidi="ar"/>
              </w:rPr>
              <w:t>限单方制剂和小包装麻黄素</w:t>
            </w:r>
            <w:r>
              <w:rPr>
                <w:rFonts w:hint="eastAsia" w:ascii="Times New Roman" w:eastAsia="宋体" w:cs="宋体"/>
                <w:kern w:val="0"/>
                <w:sz w:val="20"/>
                <w:szCs w:val="21"/>
                <w:lang w:bidi="ar"/>
              </w:rPr>
              <w:t>)</w:t>
            </w:r>
            <w:r>
              <w:rPr>
                <w:rFonts w:hint="eastAsia" w:ascii="Times New Roman" w:eastAsia="宋体" w:cs="宋体"/>
                <w:snapToGrid w:val="0"/>
                <w:kern w:val="0"/>
                <w:sz w:val="20"/>
                <w:szCs w:val="21"/>
                <w:lang w:bidi="ar"/>
              </w:rPr>
              <w:t>（以上含冷藏、冷冻药品）</w:t>
            </w:r>
            <w:r>
              <w:rPr>
                <w:rFonts w:hint="eastAsia" w:ascii="Times New Roman" w:eastAsia="宋体" w:cs="宋体"/>
                <w:kern w:val="0"/>
                <w:sz w:val="20"/>
                <w:szCs w:val="21"/>
                <w:lang w:bidi="ar"/>
              </w:rPr>
              <w:t>***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vAlign w:val="center"/>
          </w:tcPr>
          <w:p w14:paraId="515306D1">
            <w:pPr>
              <w:pStyle w:val="5"/>
              <w:numPr>
                <w:ilvl w:val="0"/>
                <w:numId w:val="2"/>
              </w:numPr>
              <w:snapToGrid w:val="0"/>
              <w:spacing w:line="240" w:lineRule="exact"/>
              <w:jc w:val="left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spacing w:val="5"/>
                <w:kern w:val="0"/>
                <w:sz w:val="20"/>
                <w:szCs w:val="21"/>
              </w:rPr>
              <w:t>南京市XX区XX号；</w:t>
            </w: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14:paraId="79395843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spacing w:val="5"/>
                <w:kern w:val="0"/>
                <w:sz w:val="20"/>
                <w:szCs w:val="21"/>
              </w:rPr>
              <w:t xml:space="preserve"> </w:t>
            </w:r>
          </w:p>
        </w:tc>
      </w:tr>
      <w:tr w14:paraId="5D7C1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693" w:hRule="atLeast"/>
          <w:jc w:val="center"/>
        </w:trPr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ADD761B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spacing w:val="5"/>
                <w:kern w:val="0"/>
                <w:sz w:val="20"/>
                <w:szCs w:val="21"/>
              </w:rPr>
              <w:t>3</w:t>
            </w:r>
          </w:p>
        </w:tc>
        <w:tc>
          <w:tcPr>
            <w:tcW w:w="671" w:type="pct"/>
            <w:tcBorders>
              <w:tl2br w:val="nil"/>
              <w:tr2bl w:val="nil"/>
            </w:tcBorders>
            <w:vAlign w:val="center"/>
          </w:tcPr>
          <w:p w14:paraId="6D08981D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spacing w:val="5"/>
                <w:kern w:val="0"/>
                <w:sz w:val="20"/>
                <w:szCs w:val="21"/>
              </w:rPr>
              <w:t>镇江XXX有限公司……</w:t>
            </w:r>
          </w:p>
        </w:tc>
        <w:tc>
          <w:tcPr>
            <w:tcW w:w="451" w:type="pct"/>
            <w:tcBorders>
              <w:tl2br w:val="nil"/>
              <w:tr2bl w:val="nil"/>
            </w:tcBorders>
            <w:vAlign w:val="center"/>
          </w:tcPr>
          <w:p w14:paraId="7DC0741D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spacing w:val="5"/>
                <w:kern w:val="0"/>
                <w:sz w:val="20"/>
                <w:szCs w:val="21"/>
              </w:rPr>
              <w:t>协同方</w:t>
            </w:r>
          </w:p>
        </w:tc>
        <w:tc>
          <w:tcPr>
            <w:tcW w:w="411" w:type="pct"/>
            <w:tcBorders>
              <w:tl2br w:val="nil"/>
              <w:tr2bl w:val="nil"/>
            </w:tcBorders>
            <w:vAlign w:val="center"/>
          </w:tcPr>
          <w:p w14:paraId="5B3365CF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snapToGrid w:val="0"/>
                <w:kern w:val="0"/>
                <w:sz w:val="20"/>
                <w:szCs w:val="21"/>
                <w:lang w:bidi="ar"/>
              </w:rPr>
              <w:t>主体方全资子公司</w:t>
            </w:r>
          </w:p>
        </w:tc>
        <w:tc>
          <w:tcPr>
            <w:tcW w:w="403" w:type="pct"/>
            <w:tcBorders>
              <w:tl2br w:val="nil"/>
              <w:tr2bl w:val="nil"/>
            </w:tcBorders>
            <w:vAlign w:val="center"/>
          </w:tcPr>
          <w:p w14:paraId="5DD597FB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snapToGrid w:val="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Times New Roman" w:eastAsia="宋体" w:cs="宋体"/>
                <w:snapToGrid w:val="0"/>
                <w:kern w:val="0"/>
                <w:sz w:val="20"/>
                <w:szCs w:val="21"/>
                <w:lang w:bidi="ar"/>
              </w:rPr>
              <w:t>……</w:t>
            </w:r>
          </w:p>
        </w:tc>
        <w:tc>
          <w:tcPr>
            <w:tcW w:w="1313" w:type="pct"/>
            <w:tcBorders>
              <w:tl2br w:val="nil"/>
              <w:tr2bl w:val="nil"/>
            </w:tcBorders>
            <w:vAlign w:val="center"/>
          </w:tcPr>
          <w:p w14:paraId="66345398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spacing w:val="5"/>
                <w:kern w:val="0"/>
                <w:sz w:val="20"/>
                <w:szCs w:val="21"/>
              </w:rPr>
              <w:t>……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vAlign w:val="center"/>
          </w:tcPr>
          <w:p w14:paraId="0077DF24">
            <w:pPr>
              <w:pStyle w:val="5"/>
              <w:numPr>
                <w:ilvl w:val="0"/>
                <w:numId w:val="3"/>
              </w:numPr>
              <w:snapToGrid w:val="0"/>
              <w:spacing w:line="240" w:lineRule="exact"/>
              <w:jc w:val="left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spacing w:val="5"/>
                <w:kern w:val="0"/>
                <w:sz w:val="20"/>
                <w:szCs w:val="21"/>
              </w:rPr>
              <w:t>镇江市XX路XX号（江苏XXX有限公司共用）</w:t>
            </w: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14:paraId="11B8114B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</w:p>
        </w:tc>
      </w:tr>
      <w:tr w14:paraId="73793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569" w:hRule="atLeast"/>
          <w:jc w:val="center"/>
        </w:trPr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CFD65D8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spacing w:val="5"/>
                <w:kern w:val="0"/>
                <w:sz w:val="20"/>
                <w:szCs w:val="21"/>
              </w:rPr>
              <w:t>…</w:t>
            </w:r>
          </w:p>
        </w:tc>
        <w:tc>
          <w:tcPr>
            <w:tcW w:w="671" w:type="pct"/>
            <w:tcBorders>
              <w:tl2br w:val="nil"/>
              <w:tr2bl w:val="nil"/>
            </w:tcBorders>
            <w:vAlign w:val="center"/>
          </w:tcPr>
          <w:p w14:paraId="203905B5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spacing w:val="5"/>
                <w:kern w:val="0"/>
                <w:sz w:val="20"/>
                <w:szCs w:val="21"/>
              </w:rPr>
              <w:t>……</w:t>
            </w:r>
          </w:p>
        </w:tc>
        <w:tc>
          <w:tcPr>
            <w:tcW w:w="451" w:type="pct"/>
            <w:tcBorders>
              <w:tl2br w:val="nil"/>
              <w:tr2bl w:val="nil"/>
            </w:tcBorders>
            <w:vAlign w:val="center"/>
          </w:tcPr>
          <w:p w14:paraId="469CBC82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spacing w:val="5"/>
                <w:kern w:val="0"/>
                <w:sz w:val="20"/>
                <w:szCs w:val="21"/>
              </w:rPr>
              <w:t>协同方</w:t>
            </w:r>
          </w:p>
        </w:tc>
        <w:tc>
          <w:tcPr>
            <w:tcW w:w="411" w:type="pct"/>
            <w:tcBorders>
              <w:tl2br w:val="nil"/>
              <w:tr2bl w:val="nil"/>
            </w:tcBorders>
            <w:vAlign w:val="center"/>
          </w:tcPr>
          <w:p w14:paraId="05F89335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spacing w:val="5"/>
                <w:kern w:val="0"/>
                <w:sz w:val="20"/>
                <w:szCs w:val="21"/>
              </w:rPr>
              <w:t>……</w:t>
            </w:r>
          </w:p>
        </w:tc>
        <w:tc>
          <w:tcPr>
            <w:tcW w:w="403" w:type="pct"/>
            <w:tcBorders>
              <w:tl2br w:val="nil"/>
              <w:tr2bl w:val="nil"/>
            </w:tcBorders>
            <w:vAlign w:val="center"/>
          </w:tcPr>
          <w:p w14:paraId="2C3412C6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spacing w:val="5"/>
                <w:kern w:val="0"/>
                <w:sz w:val="20"/>
                <w:szCs w:val="21"/>
              </w:rPr>
              <w:t>……</w:t>
            </w:r>
          </w:p>
        </w:tc>
        <w:tc>
          <w:tcPr>
            <w:tcW w:w="1313" w:type="pct"/>
            <w:tcBorders>
              <w:tl2br w:val="nil"/>
              <w:tr2bl w:val="nil"/>
            </w:tcBorders>
            <w:vAlign w:val="center"/>
          </w:tcPr>
          <w:p w14:paraId="64C10A72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spacing w:val="5"/>
                <w:kern w:val="0"/>
                <w:sz w:val="20"/>
                <w:szCs w:val="21"/>
              </w:rPr>
              <w:t>……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vAlign w:val="center"/>
          </w:tcPr>
          <w:p w14:paraId="5CBAB36B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  <w:r>
              <w:rPr>
                <w:rFonts w:hint="eastAsia" w:ascii="Times New Roman" w:eastAsia="宋体" w:cs="宋体"/>
                <w:spacing w:val="5"/>
                <w:kern w:val="0"/>
                <w:sz w:val="20"/>
                <w:szCs w:val="21"/>
              </w:rPr>
              <w:t>……</w:t>
            </w: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14:paraId="01820151">
            <w:pPr>
              <w:snapToGrid w:val="0"/>
              <w:spacing w:line="240" w:lineRule="exact"/>
              <w:jc w:val="center"/>
              <w:rPr>
                <w:rFonts w:ascii="Times New Roman" w:eastAsia="宋体" w:cs="宋体"/>
                <w:spacing w:val="5"/>
                <w:kern w:val="0"/>
                <w:sz w:val="20"/>
                <w:szCs w:val="21"/>
              </w:rPr>
            </w:pPr>
          </w:p>
        </w:tc>
      </w:tr>
    </w:tbl>
    <w:p w14:paraId="0BCEB656">
      <w:pPr>
        <w:snapToGrid w:val="0"/>
        <w:spacing w:line="240" w:lineRule="exact"/>
        <w:ind w:firstLine="230" w:firstLineChars="100"/>
        <w:jc w:val="left"/>
        <w:rPr>
          <w:rFonts w:ascii="Times New Roman" w:cs="宋体"/>
          <w:spacing w:val="5"/>
          <w:sz w:val="22"/>
          <w:szCs w:val="24"/>
        </w:rPr>
      </w:pPr>
    </w:p>
    <w:p w14:paraId="1435B791">
      <w:pPr>
        <w:snapToGrid w:val="0"/>
        <w:spacing w:line="240" w:lineRule="exact"/>
        <w:ind w:firstLine="230" w:firstLineChars="100"/>
        <w:jc w:val="left"/>
        <w:rPr>
          <w:rFonts w:ascii="Times New Roman" w:eastAsia="宋体" w:cs="宋体"/>
          <w:spacing w:val="5"/>
          <w:kern w:val="0"/>
          <w:sz w:val="22"/>
          <w:szCs w:val="24"/>
        </w:rPr>
      </w:pPr>
      <w:r>
        <w:rPr>
          <w:rFonts w:hint="eastAsia" w:ascii="Times New Roman" w:eastAsia="宋体" w:cs="宋体"/>
          <w:spacing w:val="5"/>
          <w:kern w:val="0"/>
          <w:sz w:val="22"/>
          <w:szCs w:val="24"/>
        </w:rPr>
        <w:t>*特殊药品、</w:t>
      </w:r>
      <w:r>
        <w:rPr>
          <w:rFonts w:hint="eastAsia" w:ascii="Times New Roman" w:eastAsia="宋体"/>
          <w:kern w:val="0"/>
          <w:sz w:val="22"/>
        </w:rPr>
        <w:t>受托储运药品</w:t>
      </w:r>
      <w:r>
        <w:rPr>
          <w:rFonts w:hint="eastAsia" w:ascii="Times New Roman" w:eastAsia="宋体" w:cs="宋体"/>
          <w:spacing w:val="5"/>
          <w:kern w:val="0"/>
          <w:sz w:val="22"/>
          <w:szCs w:val="24"/>
        </w:rPr>
        <w:t>不纳入多仓协同一体化管理。</w:t>
      </w:r>
    </w:p>
    <w:p w14:paraId="77C4BC32"/>
    <w:p w14:paraId="43D7C69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C81A66"/>
    <w:multiLevelType w:val="multilevel"/>
    <w:tmpl w:val="30C81A66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5E691A80"/>
    <w:multiLevelType w:val="multilevel"/>
    <w:tmpl w:val="5E691A80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7EF12F9C"/>
    <w:multiLevelType w:val="multilevel"/>
    <w:tmpl w:val="7EF12F9C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094D52"/>
    <w:rsid w:val="3B09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EastAsia" w:cstheme="minorBidi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2026-10-08T02:40:00Z</dcterms:created>
  <dc:creator>一辈子</dc:creator>
  <cp:lastModifiedBy>一辈子</cp:lastModifiedBy>
  <dcterms:modified xsi:type="dcterms:W3CDTF">2026-10-08T02:40:39Z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ICV">
    <vt:lpwstr>16D1EFFCF2D240FD8B85D442573BFB35_11</vt:lpwstr>
  </property>
  <property fmtid="{D5CDD505-2E9C-101B-9397-08002B2CF9AE}" pid="4" name="KSOTemplateDocerSaveRecord">
    <vt:lpwstr>eyJoZGlkIjoiZDZhOTk3NzA4NzU0NTkyNzc4NWRhZDAzZWFiNzgyZmIiLCJ1c2VySWQiOiIyODA4OTkxNzYifQ==</vt:lpwstr>
  </property>
</Properties>
</file>