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46C1F8">
      <w:pPr>
        <w:pStyle w:val="2"/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0" w:lineRule="exact"/>
        <w:ind w:right="0"/>
        <w:jc w:val="both"/>
        <w:textAlignment w:val="baseline"/>
        <w:rPr>
          <w:rFonts w:hint="default" w:ascii="Times New Roman" w:hAnsi="Times New Roman" w:eastAsia="方正黑体_GBK" w:cs="Times New Roman"/>
          <w:b w:val="0"/>
          <w:bCs w:val="0"/>
          <w:spacing w:val="0"/>
          <w:lang w:val="en-US" w:eastAsia="zh-CN"/>
        </w:rPr>
      </w:pPr>
      <w:r>
        <w:rPr>
          <w:rFonts w:hint="default" w:ascii="Times New Roman" w:hAnsi="Times New Roman" w:eastAsia="方正黑体_GBK" w:cs="Times New Roman"/>
          <w:b w:val="0"/>
          <w:bCs w:val="0"/>
          <w:spacing w:val="0"/>
          <w:lang w:val="en-US" w:eastAsia="zh-CN"/>
        </w:rPr>
        <w:t>附件2</w:t>
      </w:r>
    </w:p>
    <w:p w14:paraId="25ED9ACA">
      <w:pPr>
        <w:pStyle w:val="2"/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0" w:lineRule="exact"/>
        <w:ind w:right="0"/>
        <w:jc w:val="both"/>
        <w:textAlignment w:val="baseline"/>
        <w:rPr>
          <w:rFonts w:hint="default" w:ascii="Times New Roman" w:hAnsi="Times New Roman" w:eastAsia="方正黑体_GBK" w:cs="Times New Roman"/>
          <w:b w:val="0"/>
          <w:bCs w:val="0"/>
          <w:spacing w:val="0"/>
          <w:lang w:val="en-US" w:eastAsia="zh-CN"/>
        </w:rPr>
      </w:pPr>
    </w:p>
    <w:p w14:paraId="366643AB">
      <w:pPr>
        <w:pStyle w:val="2"/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0" w:lineRule="exact"/>
        <w:ind w:left="0" w:right="0" w:firstLine="0"/>
        <w:jc w:val="center"/>
        <w:textAlignment w:val="baseline"/>
        <w:rPr>
          <w:rFonts w:hint="eastAsia" w:ascii="方正小标宋_GBK" w:eastAsia="方正小标宋_GBK" w:cs="方正小标宋_GBK"/>
          <w:b w:val="0"/>
          <w:bCs w:val="0"/>
          <w:spacing w:val="0"/>
          <w:sz w:val="44"/>
          <w:szCs w:val="44"/>
          <w:lang w:val="en-US" w:eastAsia="zh-CN"/>
        </w:rPr>
      </w:pPr>
      <w:r>
        <w:rPr>
          <w:rFonts w:hint="eastAsia" w:ascii="方正小标宋_GBK" w:eastAsia="方正小标宋_GBK" w:cs="方正小标宋_GBK"/>
          <w:b w:val="0"/>
          <w:bCs w:val="0"/>
          <w:spacing w:val="0"/>
          <w:sz w:val="44"/>
          <w:szCs w:val="44"/>
          <w:lang w:val="en-US" w:eastAsia="zh-CN"/>
        </w:rPr>
        <w:t>金属接骨板内固定系统成品检验指南意见反馈表</w:t>
      </w:r>
    </w:p>
    <w:p w14:paraId="22EC9D49">
      <w:pPr>
        <w:pStyle w:val="2"/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70" w:lineRule="exact"/>
        <w:ind w:left="0" w:right="0" w:firstLine="0"/>
        <w:jc w:val="center"/>
        <w:textAlignment w:val="baseline"/>
        <w:rPr>
          <w:rFonts w:hint="eastAsia" w:ascii="方正小标宋_GBK" w:eastAsia="方正小标宋_GBK" w:cs="方正小标宋_GBK"/>
          <w:b w:val="0"/>
          <w:bCs w:val="0"/>
          <w:spacing w:val="0"/>
          <w:lang w:val="en-US"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5"/>
        <w:gridCol w:w="2162"/>
        <w:gridCol w:w="1588"/>
        <w:gridCol w:w="3254"/>
        <w:gridCol w:w="3403"/>
        <w:gridCol w:w="1541"/>
      </w:tblGrid>
      <w:tr w14:paraId="10230E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76F12AC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70" w:lineRule="exact"/>
              <w:ind w:right="0"/>
              <w:jc w:val="center"/>
              <w:textAlignment w:val="baseline"/>
              <w:rPr>
                <w:rFonts w:hint="eastAsia" w:ascii="方正仿宋_GBK" w:eastAsia="方正仿宋_GBK" w:cs="方正仿宋_GBK"/>
                <w:b w:val="0"/>
                <w:bCs w:val="0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eastAsia="方正仿宋_GBK" w:cs="方正仿宋_GBK"/>
                <w:b w:val="0"/>
                <w:bCs w:val="0"/>
                <w:spacing w:val="0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21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889614D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70" w:lineRule="exact"/>
              <w:ind w:right="0"/>
              <w:jc w:val="center"/>
              <w:textAlignment w:val="baseline"/>
              <w:rPr>
                <w:rFonts w:hint="eastAsia" w:ascii="方正仿宋_GBK" w:eastAsia="方正仿宋_GBK" w:cs="方正仿宋_GBK"/>
                <w:b w:val="0"/>
                <w:bCs w:val="0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eastAsia="方正仿宋_GBK" w:cs="方正仿宋_GBK"/>
                <w:b w:val="0"/>
                <w:bCs w:val="0"/>
                <w:spacing w:val="0"/>
                <w:sz w:val="28"/>
                <w:szCs w:val="28"/>
                <w:vertAlign w:val="baseline"/>
                <w:lang w:val="en-US" w:eastAsia="zh-CN"/>
              </w:rPr>
              <w:t>建议人</w:t>
            </w:r>
          </w:p>
        </w:tc>
        <w:tc>
          <w:tcPr>
            <w:tcW w:w="15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03C0E84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70" w:lineRule="exact"/>
              <w:ind w:right="0"/>
              <w:jc w:val="center"/>
              <w:textAlignment w:val="baseline"/>
              <w:rPr>
                <w:rFonts w:hint="eastAsia" w:ascii="方正仿宋_GBK" w:eastAsia="方正仿宋_GBK" w:cs="方正仿宋_GBK"/>
                <w:b w:val="0"/>
                <w:bCs w:val="0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eastAsia="方正仿宋_GBK" w:cs="方正仿宋_GBK"/>
                <w:b w:val="0"/>
                <w:bCs w:val="0"/>
                <w:spacing w:val="0"/>
                <w:sz w:val="28"/>
                <w:szCs w:val="28"/>
              </w:rPr>
              <w:t>条款编号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C68B2F4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70" w:lineRule="exact"/>
              <w:ind w:right="0"/>
              <w:jc w:val="center"/>
              <w:textAlignment w:val="baseline"/>
              <w:rPr>
                <w:rFonts w:hint="eastAsia" w:ascii="方正仿宋_GBK" w:eastAsia="方正仿宋_GBK" w:cs="方正仿宋_GBK"/>
                <w:b w:val="0"/>
                <w:bCs w:val="0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eastAsia="方正仿宋_GBK" w:cs="方正仿宋_GBK"/>
                <w:b w:val="0"/>
                <w:bCs w:val="0"/>
                <w:spacing w:val="0"/>
                <w:sz w:val="28"/>
                <w:szCs w:val="28"/>
              </w:rPr>
              <w:t>修改建议</w:t>
            </w:r>
          </w:p>
        </w:tc>
        <w:tc>
          <w:tcPr>
            <w:tcW w:w="3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35F1F19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70" w:lineRule="exact"/>
              <w:ind w:right="0"/>
              <w:jc w:val="center"/>
              <w:textAlignment w:val="baseline"/>
              <w:rPr>
                <w:rFonts w:hint="eastAsia" w:ascii="方正仿宋_GBK" w:eastAsia="方正仿宋_GBK" w:cs="方正仿宋_GBK"/>
                <w:b w:val="0"/>
                <w:bCs w:val="0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eastAsia="方正仿宋_GBK" w:cs="方正仿宋_GBK"/>
                <w:b w:val="0"/>
                <w:bCs w:val="0"/>
                <w:spacing w:val="0"/>
                <w:sz w:val="28"/>
                <w:szCs w:val="28"/>
              </w:rPr>
              <w:t>科学依据</w:t>
            </w:r>
          </w:p>
        </w:tc>
        <w:tc>
          <w:tcPr>
            <w:tcW w:w="15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FC70A1A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70" w:lineRule="exact"/>
              <w:ind w:right="0"/>
              <w:jc w:val="center"/>
              <w:textAlignment w:val="baseline"/>
              <w:rPr>
                <w:rFonts w:hint="eastAsia" w:ascii="方正仿宋_GBK" w:eastAsia="方正仿宋_GBK" w:cs="方正仿宋_GBK"/>
                <w:b w:val="0"/>
                <w:bCs w:val="0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eastAsia="方正仿宋_GBK" w:cs="方正仿宋_GBK"/>
                <w:b w:val="0"/>
                <w:bCs w:val="0"/>
                <w:spacing w:val="0"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</w:tr>
      <w:tr w14:paraId="149FFA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86B775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center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  <w:t>示例</w:t>
            </w:r>
          </w:p>
        </w:tc>
        <w:tc>
          <w:tcPr>
            <w:tcW w:w="21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5EA1C2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left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  <w:t>XX企业</w:t>
            </w:r>
          </w:p>
        </w:tc>
        <w:tc>
          <w:tcPr>
            <w:tcW w:w="15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5DF993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left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  <w:t>三、5.表面粗糙度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BF8057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left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  <w:t>增加“喷砂工艺产品Ra≤2.0μm”</w:t>
            </w:r>
          </w:p>
        </w:tc>
        <w:tc>
          <w:tcPr>
            <w:tcW w:w="3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29E22E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left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  <w:t>依据FXXXX喷砂件表面粗糙度容忍值</w:t>
            </w:r>
          </w:p>
        </w:tc>
        <w:tc>
          <w:tcPr>
            <w:tcW w:w="15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67E92D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left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07FB06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36BE68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center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584936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left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420C18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left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9F6432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left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7BAAAB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left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BF8ED4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left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A63A4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DF9955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center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168E4F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left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F5A140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left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A3C721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left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2BCE32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left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B9039D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left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1BAF46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D7BCE8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center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2A4756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left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E8E573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left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382BDE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left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BDFB2B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left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182A61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left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A3EBE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5256D2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center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F72035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left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C408C4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left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8CF825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left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81D69E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left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E50A1E">
            <w:pPr>
              <w:pStyle w:val="2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right="0"/>
              <w:jc w:val="left"/>
              <w:textAlignment w:val="baseline"/>
              <w:rPr>
                <w:b w:val="0"/>
                <w:bC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 w14:paraId="6453859C">
      <w:pPr>
        <w:pStyle w:val="2"/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exact"/>
        <w:ind w:right="0"/>
        <w:jc w:val="both"/>
        <w:textAlignment w:val="baseline"/>
        <w:rPr>
          <w:b w:val="0"/>
          <w:bCs w:val="0"/>
          <w:spacing w:val="0"/>
          <w:lang w:val="en-US" w:eastAsia="zh-CN"/>
        </w:rPr>
        <w:sectPr>
          <w:pgSz w:w="16838" w:h="11906" w:orient="landscape"/>
          <w:pgMar w:top="1814" w:right="1531" w:bottom="1985" w:left="1531" w:header="851" w:footer="992" w:gutter="0"/>
          <w:pgNumType w:fmt="decimal"/>
          <w:cols w:space="720" w:num="1"/>
          <w:docGrid w:type="lines" w:linePitch="312" w:charSpace="0"/>
        </w:sectPr>
      </w:pPr>
      <w:bookmarkStart w:id="0" w:name="_GoBack"/>
      <w:bookmarkEnd w:id="0"/>
    </w:p>
    <w:p w14:paraId="7D5FB10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F26D70"/>
    <w:rsid w:val="49F26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" w:eastAsia="仿宋" w:cs="仿宋"/>
      <w:sz w:val="32"/>
      <w:szCs w:val="32"/>
      <w:lang w:val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2025-12-12T08:15:00Z</dcterms:created>
  <dc:creator>一辈子</dc:creator>
  <cp:lastModifiedBy>一辈子</cp:lastModifiedBy>
  <dcterms:modified xsi:type="dcterms:W3CDTF">2025-12-12T08:15:35Z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92E65BBB22604EC9B2DA385944A107F7_11</vt:lpwstr>
  </property>
  <property fmtid="{D5CDD505-2E9C-101B-9397-08002B2CF9AE}" pid="4" name="KSOTemplateDocerSaveRecord">
    <vt:lpwstr>eyJoZGlkIjoiZDZhOTk3NzA4NzU0NTkyNzc4NWRhZDAzZWFiNzgyZmIiLCJ1c2VySWQiOiIyODA4OTkxNzYifQ==</vt:lpwstr>
  </property>
</Properties>
</file>